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B35B8E" w:rsidRPr="00B35B8E">
              <w:rPr>
                <w:szCs w:val="28"/>
              </w:rPr>
              <w:t>Online agenda pro seniory a její využívání na mobilních zařízeních IV.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35B8E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8BEB-660F-4F0B-B420-5EEFA809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1473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2021-02-25T14:02:00Z</dcterms:modified>
</cp:coreProperties>
</file>