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60" w:rsidRDefault="00A84960" w:rsidP="00A84960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VŠEOBECNĚ VZDĚLÁVACÍCH PŘEDMĚTŮ </w:t>
      </w:r>
      <w:r>
        <w:rPr>
          <w:b/>
          <w:bCs/>
          <w:sz w:val="32"/>
          <w:szCs w:val="32"/>
        </w:rPr>
        <w:br/>
        <w:t>SŠ A 2. STUPNĚ ZŠ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B367D1" w:rsidP="00A84960">
      <w:pPr>
        <w:spacing w:before="113" w:after="113"/>
        <w:jc w:val="center"/>
        <w:rPr>
          <w:b/>
          <w:bCs/>
          <w:sz w:val="48"/>
          <w:szCs w:val="48"/>
        </w:rPr>
      </w:pPr>
      <w:r w:rsidRPr="00B367D1">
        <w:rPr>
          <w:b/>
          <w:bCs/>
          <w:sz w:val="48"/>
          <w:szCs w:val="48"/>
        </w:rPr>
        <w:t>Oborová didaktika biologie</w:t>
      </w:r>
    </w:p>
    <w:p w:rsidR="00A84960" w:rsidRDefault="00A84960" w:rsidP="00A84960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946422" w:rsidRPr="008E6892" w:rsidRDefault="00946422" w:rsidP="00946422">
      <w:pPr>
        <w:spacing w:before="113" w:after="113"/>
        <w:jc w:val="center"/>
        <w:rPr>
          <w:b/>
          <w:bCs/>
          <w:sz w:val="20"/>
          <w:szCs w:val="20"/>
        </w:rPr>
      </w:pPr>
      <w:r>
        <w:rPr>
          <w:sz w:val="40"/>
          <w:szCs w:val="40"/>
        </w:rPr>
        <w:t>OCRY17UV15, OCRY17UV16</w:t>
      </w:r>
    </w:p>
    <w:p w:rsidR="00A84960" w:rsidRDefault="00A84960" w:rsidP="00A84960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snapToGrid w:val="0"/>
              <w:rPr>
                <w:b/>
                <w:bCs/>
              </w:rPr>
            </w:pPr>
            <w:r w:rsidRPr="00B367D1">
              <w:rPr>
                <w:b/>
                <w:bCs/>
              </w:rPr>
              <w:t>RNDr. Lenka Pavlasová,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</w:t>
            </w:r>
            <w:r w:rsidR="00296E0F">
              <w:rPr>
                <w:lang w:val="en-US"/>
              </w:rPr>
              <w:t xml:space="preserve"> a 2018/2019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pStyle w:val="Obsahtabulky"/>
              <w:snapToGrid w:val="0"/>
              <w:spacing w:before="17" w:after="17"/>
            </w:pPr>
            <w:r>
              <w:t>Letní/zimní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pStyle w:val="Obsahtabulky"/>
              <w:snapToGrid w:val="0"/>
              <w:spacing w:before="17" w:after="17"/>
            </w:pPr>
            <w:r>
              <w:t>12</w:t>
            </w:r>
            <w:r w:rsidR="00A84960">
              <w:t xml:space="preserve"> hodin přímé výuky / </w:t>
            </w:r>
            <w:r>
              <w:t>6</w:t>
            </w:r>
            <w:r w:rsidR="00A84960">
              <w:t xml:space="preserve"> hodin samostudia</w:t>
            </w:r>
            <w:r>
              <w:t xml:space="preserve"> a 12 hodin přímé výuky / 0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snapToGrid w:val="0"/>
            </w:pPr>
            <w:r>
              <w:t>Zkouška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</w:pP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F72EF" w:rsidRDefault="009F72EF" w:rsidP="009F72EF">
            <w:pPr>
              <w:pStyle w:val="Odstavecseseznamem1"/>
              <w:numPr>
                <w:ilvl w:val="0"/>
                <w:numId w:val="3"/>
              </w:numPr>
            </w:pPr>
            <w:r w:rsidRPr="00170917">
              <w:t>Didaktika biologie jako vědní disciplína, její předmět, rozdělení, úkoly, struktura, metody výzkumu</w:t>
            </w:r>
            <w:r>
              <w:t>.</w:t>
            </w:r>
          </w:p>
          <w:p w:rsidR="009F72EF" w:rsidRDefault="009F72EF" w:rsidP="009F72EF">
            <w:pPr>
              <w:pStyle w:val="Odstavecseseznamem1"/>
              <w:numPr>
                <w:ilvl w:val="0"/>
                <w:numId w:val="3"/>
              </w:numPr>
            </w:pPr>
            <w:r>
              <w:t>Vzdělávací dokumenty v ČR. RVP ZV, RVP G, ŠVP.</w:t>
            </w:r>
          </w:p>
          <w:p w:rsidR="009F72EF" w:rsidRDefault="009F72EF" w:rsidP="009F72EF">
            <w:pPr>
              <w:pStyle w:val="Odstavecseseznamem1"/>
              <w:numPr>
                <w:ilvl w:val="0"/>
                <w:numId w:val="3"/>
              </w:numPr>
            </w:pPr>
            <w:r>
              <w:t>RVP ZV – cíle základního vzdělávání, klíčové kompetence, vzdělávací oblasti, vzdělávací obory, průřezová témata. Vzdělávací oblast Člověk a příroda – cíle a obsah vzdělávacího oboru Přírodopis.</w:t>
            </w:r>
          </w:p>
          <w:p w:rsidR="009F72EF" w:rsidRDefault="009F72EF" w:rsidP="009F72EF">
            <w:pPr>
              <w:pStyle w:val="Odstavecseseznamem1"/>
              <w:numPr>
                <w:ilvl w:val="0"/>
                <w:numId w:val="3"/>
              </w:numPr>
            </w:pPr>
            <w:r>
              <w:t xml:space="preserve"> RVP G – cíle gymnaziálního vzdělávání, klíčové kompetence, vzdělávací oblasti, vzdělávací obory, průřezová témata. Vzdělávací oblast Člověk a příroda – cíle a obsah vzdělávacího oboru Biologie.</w:t>
            </w:r>
          </w:p>
          <w:p w:rsidR="009F72EF" w:rsidRDefault="009F72EF" w:rsidP="009F72EF">
            <w:pPr>
              <w:pStyle w:val="Odstavecseseznamem1"/>
              <w:numPr>
                <w:ilvl w:val="0"/>
                <w:numId w:val="3"/>
              </w:numPr>
            </w:pPr>
            <w:r>
              <w:t>Průřezová témata a jejich zařazování do výuky. Průřezové téma Environmentální výchova – cíle, obsah a možnosti zařazení do výuky přírodopisu a biologie.</w:t>
            </w:r>
          </w:p>
          <w:p w:rsidR="009F72EF" w:rsidRPr="001E49B6" w:rsidRDefault="009F72EF" w:rsidP="009F72EF">
            <w:pPr>
              <w:pStyle w:val="Odstavecseseznamem1"/>
              <w:numPr>
                <w:ilvl w:val="0"/>
                <w:numId w:val="3"/>
              </w:numPr>
            </w:pPr>
            <w:r w:rsidRPr="001E49B6">
              <w:lastRenderedPageBreak/>
              <w:t>Dida</w:t>
            </w:r>
            <w:r>
              <w:t>ktické zásady výuky přírodopisu a biologie.</w:t>
            </w:r>
          </w:p>
          <w:p w:rsidR="009F72EF" w:rsidRPr="001E49B6" w:rsidRDefault="009F72EF" w:rsidP="009F72EF">
            <w:pPr>
              <w:pStyle w:val="Odstavecseseznamem1"/>
              <w:numPr>
                <w:ilvl w:val="0"/>
                <w:numId w:val="3"/>
              </w:numPr>
            </w:pPr>
            <w:r w:rsidRPr="001E49B6">
              <w:t>Orga</w:t>
            </w:r>
            <w:r>
              <w:t>nizační formy výuky přírodopisu a biologie (vyučovací hodina, exkurze, laboratorní práce, projektová výuka).</w:t>
            </w:r>
          </w:p>
          <w:p w:rsidR="009F72EF" w:rsidRPr="001E49B6" w:rsidRDefault="009F72EF" w:rsidP="009F72EF">
            <w:pPr>
              <w:pStyle w:val="Odstavecseseznamem1"/>
              <w:numPr>
                <w:ilvl w:val="0"/>
                <w:numId w:val="3"/>
              </w:numPr>
            </w:pPr>
            <w:r>
              <w:t>Metody výuky přírodopisu a biologie.</w:t>
            </w:r>
          </w:p>
          <w:p w:rsidR="009F72EF" w:rsidRPr="001E49B6" w:rsidRDefault="009F72EF" w:rsidP="009F72EF">
            <w:pPr>
              <w:pStyle w:val="Odstavecseseznamem1"/>
              <w:numPr>
                <w:ilvl w:val="0"/>
                <w:numId w:val="3"/>
              </w:numPr>
            </w:pPr>
            <w:r>
              <w:t>Učebnice pro výuku přírodopisu a biologie.</w:t>
            </w:r>
          </w:p>
          <w:p w:rsidR="009F72EF" w:rsidRDefault="009F72EF" w:rsidP="009F72EF">
            <w:pPr>
              <w:pStyle w:val="Odstavecseseznamem1"/>
              <w:numPr>
                <w:ilvl w:val="0"/>
                <w:numId w:val="3"/>
              </w:numPr>
            </w:pPr>
            <w:r w:rsidRPr="001E49B6">
              <w:t>Příp</w:t>
            </w:r>
            <w:r>
              <w:t>rava učitele na vyučování, její struktura a důležité součásti.</w:t>
            </w:r>
          </w:p>
          <w:p w:rsidR="00A84960" w:rsidRDefault="009F72EF" w:rsidP="009F72EF">
            <w:pPr>
              <w:snapToGrid w:val="0"/>
            </w:pPr>
            <w:r w:rsidRPr="001E49B6">
              <w:t>Kontrola st</w:t>
            </w:r>
            <w:r>
              <w:t>udia, tvorba didaktických testů, hodnocení. Maturitní zkouška z biologie.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</w:pP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9F72EF" w:rsidRDefault="00A84960" w:rsidP="009F72EF">
            <w:r>
              <w:t xml:space="preserve"> </w:t>
            </w:r>
            <w:proofErr w:type="spellStart"/>
            <w:r w:rsidR="009F72EF">
              <w:t>Altmann</w:t>
            </w:r>
            <w:proofErr w:type="spellEnd"/>
            <w:r w:rsidR="009F72EF">
              <w:t xml:space="preserve">, A. </w:t>
            </w:r>
            <w:r w:rsidR="009F72EF" w:rsidRPr="00F402F7">
              <w:rPr>
                <w:i/>
                <w:iCs/>
              </w:rPr>
              <w:t>Metody a zásady ve výuce biologii</w:t>
            </w:r>
            <w:r w:rsidR="009F72EF">
              <w:t xml:space="preserve">. </w:t>
            </w:r>
            <w:proofErr w:type="gramStart"/>
            <w:r w:rsidR="009F72EF">
              <w:t>Praha : SPN</w:t>
            </w:r>
            <w:proofErr w:type="gramEnd"/>
            <w:r w:rsidR="009F72EF">
              <w:t xml:space="preserve">, 1975. </w:t>
            </w:r>
          </w:p>
          <w:p w:rsidR="009F72EF" w:rsidRDefault="009F72EF" w:rsidP="009F72EF">
            <w:r>
              <w:t xml:space="preserve">Maňák, J. – Švec, V. </w:t>
            </w:r>
            <w:r w:rsidRPr="00F402F7">
              <w:rPr>
                <w:i/>
                <w:iCs/>
              </w:rPr>
              <w:t>Výukové metody</w:t>
            </w:r>
            <w:r>
              <w:t xml:space="preserve">. </w:t>
            </w:r>
            <w:proofErr w:type="gramStart"/>
            <w:r>
              <w:t xml:space="preserve">Brno : </w:t>
            </w:r>
            <w:proofErr w:type="spellStart"/>
            <w:r>
              <w:t>Paido</w:t>
            </w:r>
            <w:proofErr w:type="spellEnd"/>
            <w:proofErr w:type="gramEnd"/>
            <w:r>
              <w:t>, 2003.</w:t>
            </w:r>
          </w:p>
          <w:p w:rsidR="009F72EF" w:rsidRDefault="009F72EF" w:rsidP="009F72EF">
            <w:r>
              <w:t xml:space="preserve">Mojžíšek, L. </w:t>
            </w:r>
            <w:r w:rsidRPr="00F402F7">
              <w:rPr>
                <w:i/>
                <w:iCs/>
              </w:rPr>
              <w:t>Vyučovací metody</w:t>
            </w:r>
            <w:r>
              <w:t xml:space="preserve">. </w:t>
            </w:r>
            <w:proofErr w:type="gramStart"/>
            <w:r>
              <w:t>Praha : SPN</w:t>
            </w:r>
            <w:proofErr w:type="gramEnd"/>
            <w:r>
              <w:t>, 1998.</w:t>
            </w:r>
          </w:p>
          <w:p w:rsidR="009F72EF" w:rsidRDefault="009F72EF" w:rsidP="009F72EF">
            <w:r>
              <w:t xml:space="preserve">Slavík, J. </w:t>
            </w:r>
            <w:r w:rsidRPr="00F402F7">
              <w:rPr>
                <w:i/>
                <w:iCs/>
              </w:rPr>
              <w:t>Hodnocení v současné škole</w:t>
            </w:r>
            <w:r>
              <w:t xml:space="preserve">. </w:t>
            </w:r>
            <w:proofErr w:type="gramStart"/>
            <w:r>
              <w:t>Praha : Portál</w:t>
            </w:r>
            <w:proofErr w:type="gramEnd"/>
            <w:r>
              <w:t>, 1999.</w:t>
            </w:r>
          </w:p>
          <w:p w:rsidR="009F72EF" w:rsidRDefault="009F72EF" w:rsidP="009F72EF">
            <w:r>
              <w:t xml:space="preserve">Švec, V. – Filová, H. – Šimoník, O. </w:t>
            </w:r>
            <w:r w:rsidRPr="00F402F7">
              <w:rPr>
                <w:i/>
                <w:iCs/>
              </w:rPr>
              <w:t>Praktikum didaktických dovedností</w:t>
            </w:r>
            <w:r>
              <w:t xml:space="preserve">. </w:t>
            </w:r>
            <w:proofErr w:type="gramStart"/>
            <w:r>
              <w:t>Brno : Pedagogická</w:t>
            </w:r>
            <w:proofErr w:type="gramEnd"/>
            <w:r>
              <w:t xml:space="preserve"> fakulta MU, 1998.</w:t>
            </w:r>
          </w:p>
          <w:p w:rsidR="009F72EF" w:rsidRDefault="009F72EF" w:rsidP="009F72EF">
            <w:r>
              <w:t xml:space="preserve">Skalková, J. </w:t>
            </w:r>
            <w:r w:rsidRPr="00531B96">
              <w:rPr>
                <w:i/>
                <w:iCs/>
              </w:rPr>
              <w:t>Obecná didaktika</w:t>
            </w:r>
            <w:r>
              <w:t xml:space="preserve">. </w:t>
            </w:r>
            <w:proofErr w:type="gramStart"/>
            <w:r>
              <w:t xml:space="preserve">Praha : </w:t>
            </w:r>
            <w:proofErr w:type="spellStart"/>
            <w:r>
              <w:t>Grada</w:t>
            </w:r>
            <w:proofErr w:type="spellEnd"/>
            <w:proofErr w:type="gramEnd"/>
            <w:r>
              <w:t>, 2006.</w:t>
            </w:r>
          </w:p>
          <w:p w:rsidR="009F72EF" w:rsidRDefault="009F72EF" w:rsidP="009F72EF">
            <w:proofErr w:type="spellStart"/>
            <w:r>
              <w:t>Chráska</w:t>
            </w:r>
            <w:proofErr w:type="spellEnd"/>
            <w:r w:rsidRPr="00531B96">
              <w:t xml:space="preserve">, M. </w:t>
            </w:r>
            <w:r w:rsidRPr="00531B96">
              <w:rPr>
                <w:i/>
                <w:iCs/>
              </w:rPr>
              <w:t>Didaktické testy</w:t>
            </w:r>
            <w:r w:rsidRPr="00531B96">
              <w:t xml:space="preserve">. </w:t>
            </w:r>
            <w:proofErr w:type="gramStart"/>
            <w:r w:rsidRPr="00531B96">
              <w:t>Brno</w:t>
            </w:r>
            <w:r>
              <w:t xml:space="preserve"> </w:t>
            </w:r>
            <w:r w:rsidRPr="00531B96">
              <w:t xml:space="preserve">: </w:t>
            </w:r>
            <w:proofErr w:type="spellStart"/>
            <w:r w:rsidRPr="00531B96">
              <w:t>Paido</w:t>
            </w:r>
            <w:proofErr w:type="spellEnd"/>
            <w:proofErr w:type="gramEnd"/>
            <w:r w:rsidRPr="00531B96">
              <w:t>, 1999. 91 s. ISBN 80-85931-68-0.</w:t>
            </w:r>
          </w:p>
          <w:p w:rsidR="009F72EF" w:rsidRDefault="009F72EF" w:rsidP="009F72EF">
            <w:r>
              <w:t xml:space="preserve">Kalhous, Z. – Obst, O. </w:t>
            </w:r>
            <w:r w:rsidRPr="00531B96">
              <w:rPr>
                <w:i/>
                <w:iCs/>
              </w:rPr>
              <w:t>Školní didaktika</w:t>
            </w:r>
            <w:r>
              <w:t xml:space="preserve">. </w:t>
            </w:r>
            <w:proofErr w:type="gramStart"/>
            <w:r>
              <w:t>Praha : Portál</w:t>
            </w:r>
            <w:proofErr w:type="gramEnd"/>
            <w:r>
              <w:t>, 2002.</w:t>
            </w:r>
          </w:p>
          <w:p w:rsidR="009F72EF" w:rsidRDefault="009F72EF" w:rsidP="009F72EF">
            <w:proofErr w:type="spellStart"/>
            <w:r>
              <w:t>Petty</w:t>
            </w:r>
            <w:proofErr w:type="spellEnd"/>
            <w:r>
              <w:t xml:space="preserve">, G. </w:t>
            </w:r>
            <w:r w:rsidRPr="00531B96">
              <w:rPr>
                <w:i/>
                <w:iCs/>
              </w:rPr>
              <w:t>Moderní vyučování</w:t>
            </w:r>
            <w:r>
              <w:t xml:space="preserve">. </w:t>
            </w:r>
            <w:proofErr w:type="gramStart"/>
            <w:r>
              <w:t>Praha : Portál</w:t>
            </w:r>
            <w:proofErr w:type="gramEnd"/>
            <w:r>
              <w:t>, 1996.</w:t>
            </w:r>
          </w:p>
          <w:p w:rsidR="009F72EF" w:rsidRDefault="009F72EF" w:rsidP="009F72EF">
            <w:proofErr w:type="spellStart"/>
            <w:r>
              <w:t>Fisher</w:t>
            </w:r>
            <w:proofErr w:type="spellEnd"/>
            <w:r>
              <w:t xml:space="preserve">, </w:t>
            </w:r>
            <w:proofErr w:type="gramStart"/>
            <w:r>
              <w:t>K.M.</w:t>
            </w:r>
            <w:proofErr w:type="gramEnd"/>
            <w:r>
              <w:t xml:space="preserve"> – </w:t>
            </w:r>
            <w:proofErr w:type="spellStart"/>
            <w:r>
              <w:t>Wandersee</w:t>
            </w:r>
            <w:proofErr w:type="spellEnd"/>
            <w:r>
              <w:t xml:space="preserve">, J.H. – </w:t>
            </w:r>
            <w:proofErr w:type="spellStart"/>
            <w:r>
              <w:t>Moody</w:t>
            </w:r>
            <w:proofErr w:type="spellEnd"/>
            <w:r>
              <w:t xml:space="preserve">, D.E. </w:t>
            </w:r>
            <w:proofErr w:type="spellStart"/>
            <w:r w:rsidRPr="00F402F7">
              <w:rPr>
                <w:i/>
                <w:iCs/>
              </w:rPr>
              <w:t>Mapping</w:t>
            </w:r>
            <w:proofErr w:type="spellEnd"/>
            <w:r w:rsidRPr="00F402F7">
              <w:rPr>
                <w:i/>
                <w:iCs/>
              </w:rPr>
              <w:t xml:space="preserve"> biology </w:t>
            </w:r>
            <w:proofErr w:type="spellStart"/>
            <w:r w:rsidRPr="00F402F7">
              <w:rPr>
                <w:i/>
                <w:iCs/>
              </w:rPr>
              <w:t>knowledge</w:t>
            </w:r>
            <w:proofErr w:type="spellEnd"/>
            <w:r>
              <w:t xml:space="preserve">. New </w:t>
            </w:r>
            <w:proofErr w:type="gramStart"/>
            <w:r>
              <w:t xml:space="preserve">York : </w:t>
            </w:r>
            <w:proofErr w:type="spellStart"/>
            <w:r>
              <w:t>Kluwer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Publishers</w:t>
            </w:r>
            <w:proofErr w:type="spellEnd"/>
            <w:r>
              <w:t>, 1998.</w:t>
            </w:r>
          </w:p>
          <w:p w:rsidR="009F72EF" w:rsidRDefault="009F72EF" w:rsidP="009F72EF"/>
          <w:p w:rsidR="009F72EF" w:rsidRPr="00993882" w:rsidRDefault="009F72EF" w:rsidP="009F72EF">
            <w:pPr>
              <w:rPr>
                <w:b/>
                <w:bCs/>
              </w:rPr>
            </w:pPr>
            <w:r w:rsidRPr="00993882">
              <w:rPr>
                <w:b/>
                <w:bCs/>
              </w:rPr>
              <w:t>Literatura k metodám pedagogického výzkumu</w:t>
            </w:r>
          </w:p>
          <w:p w:rsidR="009F72EF" w:rsidRDefault="009F72EF" w:rsidP="009F72EF">
            <w:proofErr w:type="spellStart"/>
            <w:r w:rsidRPr="00993882">
              <w:t>Chráska</w:t>
            </w:r>
            <w:proofErr w:type="spellEnd"/>
            <w:r w:rsidRPr="00993882">
              <w:t xml:space="preserve">, M. </w:t>
            </w:r>
            <w:r w:rsidRPr="00993882">
              <w:rPr>
                <w:i/>
                <w:iCs/>
              </w:rPr>
              <w:t>Metody pedagogického výzkumu</w:t>
            </w:r>
            <w:r w:rsidRPr="00993882">
              <w:t xml:space="preserve">. </w:t>
            </w:r>
            <w:proofErr w:type="gramStart"/>
            <w:r w:rsidRPr="00993882">
              <w:t>Praha</w:t>
            </w:r>
            <w:r>
              <w:t xml:space="preserve"> </w:t>
            </w:r>
            <w:r w:rsidRPr="00993882">
              <w:t xml:space="preserve">: </w:t>
            </w:r>
            <w:proofErr w:type="spellStart"/>
            <w:r w:rsidRPr="00993882">
              <w:t>Grada</w:t>
            </w:r>
            <w:proofErr w:type="spellEnd"/>
            <w:proofErr w:type="gramEnd"/>
            <w:r w:rsidRPr="00993882">
              <w:t>, 2007. 243 s. ISBN 978-80-247-1369-4.</w:t>
            </w:r>
          </w:p>
          <w:p w:rsidR="009F72EF" w:rsidRPr="00FC6143" w:rsidRDefault="009F72EF" w:rsidP="009F72EF">
            <w:proofErr w:type="spellStart"/>
            <w:r>
              <w:t>Chráska</w:t>
            </w:r>
            <w:proofErr w:type="spellEnd"/>
            <w:r>
              <w:t xml:space="preserve">, M. </w:t>
            </w:r>
            <w:r w:rsidRPr="00FC6143">
              <w:rPr>
                <w:i/>
                <w:iCs/>
              </w:rPr>
              <w:t>Úvod do výzkumu v pedagogice</w:t>
            </w:r>
            <w:r>
              <w:t xml:space="preserve">. </w:t>
            </w:r>
            <w:proofErr w:type="gramStart"/>
            <w:r>
              <w:t>Olomouc : Univerzita</w:t>
            </w:r>
            <w:proofErr w:type="gramEnd"/>
            <w:r>
              <w:t xml:space="preserve"> Palackého v Olomouci, 2006. 168 s. 2. vydání. ISBN </w:t>
            </w:r>
            <w:r w:rsidRPr="00FC6143">
              <w:t>80-244-1367-1.</w:t>
            </w:r>
          </w:p>
          <w:p w:rsidR="009F72EF" w:rsidRPr="00993882" w:rsidRDefault="009F72EF" w:rsidP="009F72EF">
            <w:r w:rsidRPr="00993882">
              <w:t xml:space="preserve">Pelikán, J. </w:t>
            </w:r>
            <w:r w:rsidRPr="00993882">
              <w:rPr>
                <w:i/>
                <w:iCs/>
              </w:rPr>
              <w:t>Základy empirického výzkumu pedagogických jevů.</w:t>
            </w:r>
            <w:r w:rsidRPr="00993882">
              <w:t xml:space="preserve"> </w:t>
            </w:r>
            <w:proofErr w:type="gramStart"/>
            <w:r w:rsidRPr="00993882">
              <w:t>Praha</w:t>
            </w:r>
            <w:r>
              <w:t xml:space="preserve"> : Karolinum</w:t>
            </w:r>
            <w:proofErr w:type="gramEnd"/>
            <w:r>
              <w:t>, 2011. 270 s. 2.</w:t>
            </w:r>
            <w:r w:rsidRPr="00993882">
              <w:t xml:space="preserve"> vydání. ISBN </w:t>
            </w:r>
            <w:r w:rsidRPr="00FC6143">
              <w:t>978-80-246-1916-3.</w:t>
            </w:r>
          </w:p>
          <w:p w:rsidR="009F72EF" w:rsidRDefault="009F72EF" w:rsidP="009F72EF">
            <w:r w:rsidRPr="00993882">
              <w:t xml:space="preserve">Průcha, J. </w:t>
            </w:r>
            <w:r w:rsidRPr="00993882">
              <w:rPr>
                <w:i/>
                <w:iCs/>
              </w:rPr>
              <w:t>Učebnice: Teorie a analýzy edukačního média. Příručka pro studenty, učitele, autory učebnic a výzkumné pracovníky</w:t>
            </w:r>
            <w:r w:rsidRPr="00993882">
              <w:t xml:space="preserve">. </w:t>
            </w:r>
            <w:proofErr w:type="gramStart"/>
            <w:r w:rsidRPr="00993882">
              <w:t>Brno</w:t>
            </w:r>
            <w:r>
              <w:t xml:space="preserve"> </w:t>
            </w:r>
            <w:r w:rsidRPr="00993882">
              <w:t xml:space="preserve">: </w:t>
            </w:r>
            <w:proofErr w:type="spellStart"/>
            <w:r w:rsidRPr="00993882">
              <w:t>Paido</w:t>
            </w:r>
            <w:proofErr w:type="spellEnd"/>
            <w:proofErr w:type="gramEnd"/>
            <w:r w:rsidRPr="00993882">
              <w:t>, 1998. 148 s. ISBN 80-85931-49-4.</w:t>
            </w:r>
          </w:p>
          <w:p w:rsidR="009F72EF" w:rsidRDefault="009F72EF" w:rsidP="009F72EF">
            <w:pPr>
              <w:pStyle w:val="Normlnweb"/>
              <w:tabs>
                <w:tab w:val="left" w:pos="2348"/>
              </w:tabs>
              <w:snapToGrid w:val="0"/>
              <w:spacing w:before="28" w:after="28"/>
            </w:pPr>
            <w:proofErr w:type="spellStart"/>
            <w:r w:rsidRPr="00993882">
              <w:t>Gavora</w:t>
            </w:r>
            <w:proofErr w:type="spellEnd"/>
            <w:r>
              <w:t>, P.</w:t>
            </w:r>
            <w:r w:rsidRPr="00993882">
              <w:t xml:space="preserve"> </w:t>
            </w:r>
            <w:r w:rsidRPr="00993882">
              <w:rPr>
                <w:i/>
                <w:iCs/>
              </w:rPr>
              <w:t>Úvod do pedagogického výzkumu</w:t>
            </w:r>
            <w:r>
              <w:rPr>
                <w:i/>
                <w:iCs/>
              </w:rPr>
              <w:t xml:space="preserve">. </w:t>
            </w:r>
            <w:proofErr w:type="gramStart"/>
            <w:r>
              <w:t xml:space="preserve">Brno : </w:t>
            </w:r>
            <w:proofErr w:type="spellStart"/>
            <w:r>
              <w:t>Paido</w:t>
            </w:r>
            <w:proofErr w:type="spellEnd"/>
            <w:proofErr w:type="gramEnd"/>
            <w:r>
              <w:t>, 2010. 261 s. ISBN</w:t>
            </w:r>
            <w:r w:rsidRPr="00993882">
              <w:rPr>
                <w:i/>
                <w:iCs/>
              </w:rPr>
              <w:t xml:space="preserve"> </w:t>
            </w:r>
            <w:r w:rsidRPr="00993882">
              <w:t>978-80-7315-185-0</w:t>
            </w:r>
          </w:p>
          <w:p w:rsidR="009F72EF" w:rsidRDefault="009F72EF" w:rsidP="009F72EF">
            <w:pPr>
              <w:rPr>
                <w:b/>
                <w:bCs/>
              </w:rPr>
            </w:pPr>
          </w:p>
          <w:p w:rsidR="009F72EF" w:rsidRPr="005462F8" w:rsidRDefault="009F72EF" w:rsidP="009F72EF">
            <w:pPr>
              <w:rPr>
                <w:b/>
                <w:bCs/>
              </w:rPr>
            </w:pPr>
            <w:r w:rsidRPr="005462F8">
              <w:rPr>
                <w:b/>
                <w:bCs/>
              </w:rPr>
              <w:t>Příklady didakticky zpracovaných výukových témat</w:t>
            </w:r>
          </w:p>
          <w:p w:rsidR="009F72EF" w:rsidRDefault="009F72EF" w:rsidP="009F72EF">
            <w:r>
              <w:t xml:space="preserve">Pavlasová, L. </w:t>
            </w:r>
            <w:r w:rsidRPr="005462F8">
              <w:rPr>
                <w:i/>
                <w:iCs/>
              </w:rPr>
              <w:t>Exkurze do čistírny odpadních vod</w:t>
            </w:r>
            <w:r>
              <w:t xml:space="preserve">. Závěrečná práce studijního oboru Učitelství VVP pro SŠ a 2. stupeň ZŠ. </w:t>
            </w:r>
            <w:proofErr w:type="gramStart"/>
            <w:r>
              <w:t>Praha : Univerzita</w:t>
            </w:r>
            <w:proofErr w:type="gramEnd"/>
            <w:r>
              <w:t xml:space="preserve"> Karlova, Pedagogická fakulta, 2010.</w:t>
            </w:r>
          </w:p>
          <w:p w:rsidR="009F72EF" w:rsidRPr="005462F8" w:rsidRDefault="009F72EF" w:rsidP="009F72EF">
            <w:r>
              <w:t xml:space="preserve">Pavlasová, L. – Tarabová, E. </w:t>
            </w:r>
            <w:r>
              <w:rPr>
                <w:i/>
                <w:iCs/>
              </w:rPr>
              <w:t>Praktické</w:t>
            </w:r>
            <w:r w:rsidRPr="008D592B">
              <w:rPr>
                <w:i/>
                <w:iCs/>
              </w:rPr>
              <w:t xml:space="preserve"> úlohy</w:t>
            </w:r>
            <w:r>
              <w:rPr>
                <w:i/>
                <w:iCs/>
              </w:rPr>
              <w:t xml:space="preserve"> a projekty</w:t>
            </w:r>
            <w:r w:rsidRPr="008D592B">
              <w:rPr>
                <w:i/>
                <w:iCs/>
              </w:rPr>
              <w:t xml:space="preserve"> z mikrobiologie</w:t>
            </w:r>
            <w:r w:rsidRPr="005462F8">
              <w:t xml:space="preserve">. Příručka k projektu Alma Mater </w:t>
            </w:r>
            <w:proofErr w:type="spellStart"/>
            <w:r w:rsidRPr="005462F8">
              <w:t>Studiorum</w:t>
            </w:r>
            <w:proofErr w:type="spellEnd"/>
            <w:r w:rsidRPr="005462F8">
              <w:rPr>
                <w:i/>
                <w:iCs/>
              </w:rPr>
              <w:t xml:space="preserve">. </w:t>
            </w:r>
            <w:proofErr w:type="gramStart"/>
            <w:r w:rsidRPr="005462F8">
              <w:t>Praha : Univerzita</w:t>
            </w:r>
            <w:proofErr w:type="gramEnd"/>
            <w:r w:rsidRPr="005462F8">
              <w:t xml:space="preserve"> Karlova, Pedagogická fakulta, 2010. 51 s. ISBN 978-80-7290-442-6. </w:t>
            </w:r>
            <w:r>
              <w:t>Dostupné také z:</w:t>
            </w:r>
            <w:r w:rsidRPr="005462F8">
              <w:t xml:space="preserve"> </w:t>
            </w:r>
            <w:r>
              <w:t>&lt;</w:t>
            </w:r>
            <w:r w:rsidRPr="005462F8">
              <w:t>http://almamater.cuni.cz/</w:t>
            </w:r>
            <w:proofErr w:type="spellStart"/>
            <w:r w:rsidRPr="005462F8">
              <w:t>seminare</w:t>
            </w:r>
            <w:proofErr w:type="spellEnd"/>
            <w:r w:rsidRPr="005462F8">
              <w:t>/mikrobiologie</w:t>
            </w:r>
            <w:r>
              <w:t>&gt;</w:t>
            </w:r>
          </w:p>
          <w:p w:rsidR="00A84960" w:rsidRDefault="00A84960" w:rsidP="00727BB2">
            <w:pPr>
              <w:tabs>
                <w:tab w:val="left" w:pos="851"/>
                <w:tab w:val="left" w:pos="5103"/>
              </w:tabs>
              <w:spacing w:after="40"/>
            </w:pP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Požadavky ke zkoušce: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9F72EF" w:rsidP="00727BB2">
            <w:pPr>
              <w:tabs>
                <w:tab w:val="left" w:pos="851"/>
                <w:tab w:val="left" w:pos="5103"/>
              </w:tabs>
              <w:spacing w:after="40"/>
            </w:pPr>
            <w:r>
              <w:t>Požadavky ke zkoušce budou upřesněny v průběhu přednášek.</w:t>
            </w:r>
          </w:p>
        </w:tc>
      </w:tr>
    </w:tbl>
    <w:p w:rsidR="00A84960" w:rsidRDefault="00A84960" w:rsidP="00A84960"/>
    <w:p w:rsidR="007B54C6" w:rsidRDefault="007B54C6">
      <w:bookmarkStart w:id="0" w:name="_GoBack"/>
      <w:bookmarkEnd w:id="0"/>
    </w:p>
    <w:sectPr w:rsidR="007B54C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1456D9"/>
    <w:multiLevelType w:val="hybridMultilevel"/>
    <w:tmpl w:val="237A42E6"/>
    <w:lvl w:ilvl="0" w:tplc="D53621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03265"/>
    <w:rsid w:val="00296E0F"/>
    <w:rsid w:val="004B221D"/>
    <w:rsid w:val="005A24DD"/>
    <w:rsid w:val="005F2851"/>
    <w:rsid w:val="006711A7"/>
    <w:rsid w:val="00684227"/>
    <w:rsid w:val="007B54C6"/>
    <w:rsid w:val="00946422"/>
    <w:rsid w:val="009F72EF"/>
    <w:rsid w:val="00A84960"/>
    <w:rsid w:val="00B367D1"/>
    <w:rsid w:val="00B87CF6"/>
    <w:rsid w:val="00C9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770F-4355-4812-AF17-83A275A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9F72EF"/>
    <w:pPr>
      <w:widowControl/>
      <w:suppressAutoHyphens w:val="0"/>
      <w:ind w:left="720"/>
    </w:pPr>
    <w:rPr>
      <w:rFonts w:eastAsia="Calibri"/>
      <w:lang w:eastAsia="cs-CZ" w:bidi="ar-SA"/>
    </w:rPr>
  </w:style>
  <w:style w:type="paragraph" w:styleId="Normlnweb">
    <w:name w:val="Normal (Web)"/>
    <w:basedOn w:val="Normln"/>
    <w:rsid w:val="009F72EF"/>
    <w:pPr>
      <w:spacing w:before="280" w:after="280"/>
    </w:pPr>
    <w:rPr>
      <w:rFonts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2017-10-17T14:52:00Z</dcterms:created>
  <dcterms:modified xsi:type="dcterms:W3CDTF">2018-02-07T14:10:00Z</dcterms:modified>
</cp:coreProperties>
</file>