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FB4D6B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Rozbor poslechových skladeb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D22BDE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</w:t>
      </w:r>
      <w:bookmarkStart w:id="0" w:name="_GoBack"/>
      <w:bookmarkEnd w:id="0"/>
      <w:r>
        <w:rPr>
          <w:sz w:val="32"/>
          <w:szCs w:val="32"/>
        </w:rPr>
        <w:t>24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FB4D6B" w:rsidP="00B662C6">
            <w:pPr>
              <w:snapToGrid w:val="0"/>
              <w:rPr>
                <w:b/>
                <w:bCs/>
              </w:rPr>
            </w:pPr>
            <w:r w:rsidRPr="00FB4D6B">
              <w:rPr>
                <w:b/>
                <w:bCs/>
              </w:rPr>
              <w:t>Mgr. Petra Bělohlávková,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B4D6B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B4D6B" w:rsidP="0066621F">
            <w:pPr>
              <w:pStyle w:val="Obsahtabulky"/>
              <w:snapToGrid w:val="0"/>
              <w:spacing w:before="17" w:after="17"/>
            </w:pPr>
            <w:r>
              <w:t>4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B4D6B" w:rsidP="00757F3E">
            <w:pPr>
              <w:snapToGrid w:val="0"/>
            </w:pPr>
            <w:r>
              <w:t>Zápočet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FB4D6B" w:rsidRPr="00FB4D6B" w:rsidRDefault="00FB4D6B" w:rsidP="00FB4D6B">
      <w:pPr>
        <w:rPr>
          <w:b/>
          <w:bCs/>
          <w:i/>
        </w:rPr>
      </w:pPr>
      <w:r w:rsidRPr="00FB4D6B">
        <w:rPr>
          <w:b/>
          <w:bCs/>
          <w:i/>
        </w:rPr>
        <w:t>Rozbor poslechových skladeb</w:t>
      </w:r>
    </w:p>
    <w:p w:rsidR="00FB4D6B" w:rsidRPr="00FB4D6B" w:rsidRDefault="00FB4D6B" w:rsidP="00FB4D6B">
      <w:r w:rsidRPr="00FB4D6B">
        <w:t>Rozbor modelových příkladů vhodných pro poslech se žáky mladšího a středního školního věku. Témata: trojrozměrný akustický prostor, harmonický rozbor, faktura, zárodky forem, funkční typy hudby (stylově žánrové druhy), slohové prvky hudební řeči.</w:t>
      </w:r>
    </w:p>
    <w:p w:rsidR="0066621F" w:rsidRPr="00FB4D6B" w:rsidRDefault="0066621F" w:rsidP="00FB4D6B"/>
    <w:sectPr w:rsidR="0066621F" w:rsidRPr="00FB4D6B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3E481D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8F75BD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662C6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22BDE"/>
    <w:rsid w:val="00D465D7"/>
    <w:rsid w:val="00D8684A"/>
    <w:rsid w:val="00DA510C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C73EB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  <w:style w:type="paragraph" w:styleId="Zkladntext2">
    <w:name w:val="Body Text 2"/>
    <w:basedOn w:val="Normln"/>
    <w:link w:val="Zkladntext2Char"/>
    <w:uiPriority w:val="99"/>
    <w:semiHidden/>
    <w:unhideWhenUsed/>
    <w:rsid w:val="00FB4D6B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B4D6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2017-10-17T14:26:00Z</dcterms:created>
  <dcterms:modified xsi:type="dcterms:W3CDTF">2017-10-17T14:34:00Z</dcterms:modified>
</cp:coreProperties>
</file>