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C4A" w:rsidRDefault="00150C4A" w:rsidP="00601F3B">
      <w:pPr>
        <w:jc w:val="center"/>
        <w:rPr>
          <w:rFonts w:ascii="Verdana" w:eastAsia="Malgun Gothic" w:hAnsi="Verdana" w:cs="Tahoma"/>
          <w:b/>
          <w:sz w:val="24"/>
          <w:szCs w:val="20"/>
        </w:rPr>
      </w:pPr>
      <w:bookmarkStart w:id="0" w:name="_GoBack"/>
      <w:bookmarkEnd w:id="0"/>
    </w:p>
    <w:p w:rsidR="00813E40" w:rsidRDefault="00094B5B" w:rsidP="00601F3B">
      <w:pPr>
        <w:jc w:val="center"/>
        <w:rPr>
          <w:rFonts w:ascii="Verdana" w:eastAsia="Malgun Gothic" w:hAnsi="Verdana" w:cs="Tahoma"/>
          <w:b/>
          <w:sz w:val="24"/>
          <w:szCs w:val="20"/>
        </w:rPr>
      </w:pPr>
      <w:r w:rsidRPr="00094B5B">
        <w:rPr>
          <w:rFonts w:ascii="Tahoma" w:eastAsia="Malgun Gothic" w:hAnsi="Tahoma" w:cs="Tahoma"/>
          <w:b/>
          <w:noProof/>
          <w:sz w:val="60"/>
          <w:szCs w:val="60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165pt;height:1in;visibility:visible">
            <v:imagedata r:id="rId4" o:title=""/>
          </v:shape>
        </w:pict>
      </w:r>
    </w:p>
    <w:p w:rsidR="00964AA7" w:rsidRPr="00964AA7" w:rsidRDefault="00964AA7" w:rsidP="00964AA7">
      <w:pPr>
        <w:spacing w:line="360" w:lineRule="auto"/>
        <w:jc w:val="center"/>
        <w:rPr>
          <w:rFonts w:ascii="Tahoma" w:eastAsia="Malgun Gothic" w:hAnsi="Tahoma" w:cs="Tahoma"/>
          <w:b/>
          <w:szCs w:val="20"/>
        </w:rPr>
      </w:pPr>
      <w:r w:rsidRPr="00964AA7">
        <w:rPr>
          <w:rFonts w:ascii="Tahoma" w:eastAsia="Malgun Gothic" w:hAnsi="Tahoma" w:cs="Tahoma"/>
          <w:b/>
          <w:szCs w:val="20"/>
        </w:rPr>
        <w:t xml:space="preserve">KATEDRA HISTORIE </w:t>
      </w:r>
      <w:r>
        <w:rPr>
          <w:rFonts w:ascii="Tahoma" w:eastAsia="Malgun Gothic" w:hAnsi="Tahoma" w:cs="Tahoma"/>
          <w:b/>
          <w:szCs w:val="20"/>
        </w:rPr>
        <w:t>PEDAGOGICKÉ FAKULTY</w:t>
      </w:r>
      <w:r w:rsidRPr="00964AA7">
        <w:rPr>
          <w:rFonts w:ascii="Tahoma" w:eastAsia="Malgun Gothic" w:hAnsi="Tahoma" w:cs="Tahoma"/>
          <w:b/>
          <w:szCs w:val="20"/>
        </w:rPr>
        <w:t xml:space="preserve"> MASARYKOVY UNIVERZITY</w:t>
      </w:r>
    </w:p>
    <w:p w:rsidR="00FA1B18" w:rsidRPr="00263DB7" w:rsidRDefault="00964AA7" w:rsidP="00263DB7">
      <w:pPr>
        <w:spacing w:line="360" w:lineRule="auto"/>
        <w:jc w:val="center"/>
        <w:rPr>
          <w:rFonts w:ascii="Tahoma" w:eastAsia="Malgun Gothic" w:hAnsi="Tahoma" w:cs="Tahoma"/>
          <w:b/>
          <w:szCs w:val="20"/>
        </w:rPr>
      </w:pPr>
      <w:r w:rsidRPr="00964AA7">
        <w:rPr>
          <w:rFonts w:ascii="Tahoma" w:eastAsia="Malgun Gothic" w:hAnsi="Tahoma" w:cs="Tahoma"/>
          <w:b/>
          <w:szCs w:val="20"/>
        </w:rPr>
        <w:t>ve spoluprá</w:t>
      </w:r>
      <w:r w:rsidR="00263DB7">
        <w:rPr>
          <w:rFonts w:ascii="Tahoma" w:eastAsia="Malgun Gothic" w:hAnsi="Tahoma" w:cs="Tahoma"/>
          <w:b/>
          <w:szCs w:val="20"/>
        </w:rPr>
        <w:t xml:space="preserve">ci s katedrou OBČANSKÉ VÝCHOVY </w:t>
      </w:r>
    </w:p>
    <w:p w:rsidR="00964AA7" w:rsidRPr="00094B5B" w:rsidRDefault="00634F0D" w:rsidP="00964AA7">
      <w:pPr>
        <w:spacing w:line="480" w:lineRule="auto"/>
        <w:jc w:val="center"/>
        <w:rPr>
          <w:rFonts w:ascii="Tahoma" w:eastAsia="Malgun Gothic" w:hAnsi="Tahoma" w:cs="Tahoma"/>
          <w:szCs w:val="20"/>
        </w:rPr>
      </w:pPr>
      <w:r w:rsidRPr="00094B5B">
        <w:rPr>
          <w:rFonts w:ascii="Tahoma" w:eastAsia="Malgun Gothic" w:hAnsi="Tahoma" w:cs="Tahoma"/>
          <w:szCs w:val="20"/>
        </w:rPr>
        <w:t>Vás zv</w:t>
      </w:r>
      <w:r w:rsidR="00812B0C">
        <w:rPr>
          <w:rFonts w:ascii="Tahoma" w:eastAsia="Malgun Gothic" w:hAnsi="Tahoma" w:cs="Tahoma"/>
          <w:szCs w:val="20"/>
        </w:rPr>
        <w:t>ou</w:t>
      </w:r>
      <w:r w:rsidRPr="00094B5B">
        <w:rPr>
          <w:rFonts w:ascii="Tahoma" w:eastAsia="Malgun Gothic" w:hAnsi="Tahoma" w:cs="Tahoma"/>
          <w:szCs w:val="20"/>
        </w:rPr>
        <w:t xml:space="preserve"> na </w:t>
      </w:r>
      <w:r w:rsidR="00FA1B18">
        <w:rPr>
          <w:rFonts w:ascii="Tahoma" w:eastAsia="Malgun Gothic" w:hAnsi="Tahoma" w:cs="Tahoma"/>
          <w:szCs w:val="20"/>
        </w:rPr>
        <w:t>odbornou konferenci</w:t>
      </w:r>
    </w:p>
    <w:p w:rsidR="00964AA7" w:rsidRPr="00D90263" w:rsidRDefault="00964AA7" w:rsidP="00964AA7">
      <w:pPr>
        <w:spacing w:after="0" w:line="276" w:lineRule="auto"/>
        <w:jc w:val="center"/>
        <w:rPr>
          <w:rFonts w:ascii="Tahoma" w:eastAsia="Malgun Gothic" w:hAnsi="Tahoma" w:cs="Tahoma"/>
          <w:b/>
          <w:i/>
          <w:color w:val="000099"/>
          <w:sz w:val="72"/>
          <w:szCs w:val="20"/>
        </w:rPr>
      </w:pPr>
      <w:r w:rsidRPr="00D90263">
        <w:rPr>
          <w:rFonts w:ascii="Tahoma" w:eastAsia="Malgun Gothic" w:hAnsi="Tahoma" w:cs="Tahoma"/>
          <w:b/>
          <w:i/>
          <w:color w:val="000099"/>
          <w:sz w:val="72"/>
          <w:szCs w:val="20"/>
        </w:rPr>
        <w:t>TŘICET LET SVOBODY</w:t>
      </w:r>
    </w:p>
    <w:p w:rsidR="00964AA7" w:rsidRPr="00964AA7" w:rsidRDefault="00964AA7" w:rsidP="00964AA7">
      <w:pPr>
        <w:spacing w:after="0" w:line="360" w:lineRule="auto"/>
        <w:jc w:val="center"/>
        <w:rPr>
          <w:rFonts w:ascii="Tahoma" w:eastAsia="Malgun Gothic" w:hAnsi="Tahoma" w:cs="Tahoma"/>
          <w:b/>
          <w:i/>
          <w:color w:val="000099"/>
          <w:sz w:val="28"/>
          <w:szCs w:val="20"/>
        </w:rPr>
      </w:pPr>
      <w:r w:rsidRPr="00964AA7">
        <w:rPr>
          <w:rFonts w:ascii="Tahoma" w:eastAsia="Malgun Gothic" w:hAnsi="Tahoma" w:cs="Tahoma"/>
          <w:b/>
          <w:i/>
          <w:color w:val="000099"/>
          <w:sz w:val="28"/>
          <w:szCs w:val="20"/>
        </w:rPr>
        <w:t>aneb</w:t>
      </w:r>
    </w:p>
    <w:p w:rsidR="00964AA7" w:rsidRPr="00964AA7" w:rsidRDefault="00964AA7" w:rsidP="00964AA7">
      <w:pPr>
        <w:spacing w:after="0" w:line="360" w:lineRule="auto"/>
        <w:jc w:val="center"/>
        <w:rPr>
          <w:rFonts w:ascii="Tahoma" w:eastAsia="Malgun Gothic" w:hAnsi="Tahoma" w:cs="Tahoma"/>
          <w:b/>
          <w:i/>
          <w:color w:val="000099"/>
          <w:sz w:val="40"/>
          <w:szCs w:val="20"/>
        </w:rPr>
      </w:pPr>
      <w:r w:rsidRPr="00964AA7">
        <w:rPr>
          <w:rFonts w:ascii="Tahoma" w:eastAsia="Malgun Gothic" w:hAnsi="Tahoma" w:cs="Tahoma"/>
          <w:b/>
          <w:i/>
          <w:color w:val="000099"/>
          <w:sz w:val="40"/>
          <w:szCs w:val="20"/>
        </w:rPr>
        <w:t>DEMOKRACIE NENÍ SAMOZŘEJMOST</w:t>
      </w:r>
    </w:p>
    <w:p w:rsidR="00D552D4" w:rsidRDefault="00964AA7" w:rsidP="00D552D4">
      <w:pPr>
        <w:spacing w:line="480" w:lineRule="auto"/>
        <w:jc w:val="center"/>
        <w:rPr>
          <w:rFonts w:ascii="Tahoma" w:eastAsia="Malgun Gothic" w:hAnsi="Tahoma" w:cs="Tahoma"/>
          <w:b/>
          <w:color w:val="000099"/>
          <w:szCs w:val="20"/>
        </w:rPr>
      </w:pPr>
      <w:r w:rsidRPr="00964AA7">
        <w:rPr>
          <w:rFonts w:ascii="Tahoma" w:eastAsia="Malgun Gothic" w:hAnsi="Tahoma" w:cs="Tahoma"/>
          <w:b/>
          <w:color w:val="000099"/>
          <w:szCs w:val="20"/>
        </w:rPr>
        <w:t>u příležitosti 30. výročí SAMETOVÉ REVOLUCE</w:t>
      </w:r>
      <w:r w:rsidR="00D8428F">
        <w:rPr>
          <w:rFonts w:ascii="Tahoma" w:eastAsia="Malgun Gothic" w:hAnsi="Tahoma" w:cs="Tahoma"/>
          <w:b/>
          <w:color w:val="000099"/>
          <w:szCs w:val="20"/>
        </w:rPr>
        <w:t xml:space="preserve"> </w:t>
      </w:r>
    </w:p>
    <w:p w:rsidR="00FA1B18" w:rsidRDefault="00FA1B18" w:rsidP="00263DB7">
      <w:pPr>
        <w:spacing w:line="360" w:lineRule="auto"/>
        <w:rPr>
          <w:rFonts w:ascii="Tahoma" w:eastAsia="Malgun Gothic" w:hAnsi="Tahoma" w:cs="Tahoma"/>
          <w:b/>
          <w:szCs w:val="20"/>
        </w:rPr>
      </w:pPr>
    </w:p>
    <w:p w:rsidR="00FA1B18" w:rsidRPr="00263DB7" w:rsidRDefault="003C7B5F" w:rsidP="00FA1B18">
      <w:pPr>
        <w:spacing w:after="0" w:line="360" w:lineRule="auto"/>
        <w:jc w:val="center"/>
        <w:rPr>
          <w:rFonts w:ascii="Times New Roman" w:eastAsia="Malgun Gothic" w:hAnsi="Times New Roman"/>
          <w:b/>
          <w:sz w:val="24"/>
          <w:szCs w:val="24"/>
        </w:rPr>
      </w:pPr>
      <w:r>
        <w:rPr>
          <w:rFonts w:ascii="Times New Roman" w:eastAsia="Malgun Gothic" w:hAnsi="Times New Roman"/>
          <w:b/>
          <w:sz w:val="24"/>
          <w:szCs w:val="24"/>
        </w:rPr>
        <w:t>Konference</w:t>
      </w:r>
      <w:r w:rsidR="00FA1B18" w:rsidRPr="00263DB7">
        <w:rPr>
          <w:rFonts w:ascii="Times New Roman" w:eastAsia="Malgun Gothic" w:hAnsi="Times New Roman"/>
          <w:b/>
          <w:sz w:val="24"/>
          <w:szCs w:val="24"/>
        </w:rPr>
        <w:t xml:space="preserve"> se uskuteční v ú</w:t>
      </w:r>
      <w:r w:rsidR="00634F0D" w:rsidRPr="00263DB7">
        <w:rPr>
          <w:rFonts w:ascii="Times New Roman" w:eastAsia="Malgun Gothic" w:hAnsi="Times New Roman"/>
          <w:b/>
          <w:sz w:val="24"/>
          <w:szCs w:val="24"/>
        </w:rPr>
        <w:t>terý 19. listopadu 2019 od 9 hodin</w:t>
      </w:r>
      <w:r w:rsidR="00FA1B18" w:rsidRPr="00263DB7">
        <w:rPr>
          <w:rFonts w:ascii="Times New Roman" w:eastAsia="Malgun Gothic" w:hAnsi="Times New Roman"/>
          <w:b/>
          <w:sz w:val="24"/>
          <w:szCs w:val="24"/>
        </w:rPr>
        <w:t>, na Pedagogické fakultě Masarykovy univerzity, Poříčí 9, 603 00 BRNO</w:t>
      </w:r>
      <w:r w:rsidR="008F19F3" w:rsidRPr="00263DB7">
        <w:rPr>
          <w:rFonts w:ascii="Times New Roman" w:eastAsia="Malgun Gothic" w:hAnsi="Times New Roman"/>
          <w:b/>
          <w:sz w:val="24"/>
          <w:szCs w:val="24"/>
        </w:rPr>
        <w:t>,</w:t>
      </w:r>
    </w:p>
    <w:p w:rsidR="00634F0D" w:rsidRPr="00263DB7" w:rsidRDefault="00FA1B18" w:rsidP="00FA1B18">
      <w:pPr>
        <w:spacing w:after="0" w:line="360" w:lineRule="auto"/>
        <w:jc w:val="center"/>
        <w:rPr>
          <w:rFonts w:ascii="Times New Roman" w:eastAsia="Malgun Gothic" w:hAnsi="Times New Roman"/>
          <w:b/>
          <w:sz w:val="24"/>
          <w:szCs w:val="24"/>
        </w:rPr>
      </w:pPr>
      <w:r w:rsidRPr="00263DB7">
        <w:rPr>
          <w:rFonts w:ascii="Times New Roman" w:eastAsia="Malgun Gothic" w:hAnsi="Times New Roman"/>
          <w:b/>
          <w:sz w:val="24"/>
          <w:szCs w:val="24"/>
        </w:rPr>
        <w:t xml:space="preserve">v místnosti </w:t>
      </w:r>
      <w:r w:rsidR="00634F0D" w:rsidRPr="00263DB7">
        <w:rPr>
          <w:rFonts w:ascii="Times New Roman" w:eastAsia="Malgun Gothic" w:hAnsi="Times New Roman"/>
          <w:b/>
          <w:sz w:val="24"/>
          <w:szCs w:val="24"/>
        </w:rPr>
        <w:t>RUV</w:t>
      </w:r>
      <w:r w:rsidRPr="00263DB7">
        <w:rPr>
          <w:rFonts w:ascii="Times New Roman" w:eastAsia="Malgun Gothic" w:hAnsi="Times New Roman"/>
          <w:b/>
          <w:sz w:val="24"/>
          <w:szCs w:val="24"/>
        </w:rPr>
        <w:t xml:space="preserve"> (Relaxační a konferenční místnost), suterén</w:t>
      </w:r>
    </w:p>
    <w:p w:rsidR="00D8428F" w:rsidRPr="00263DB7" w:rsidRDefault="00D8428F" w:rsidP="00FA1B18">
      <w:pPr>
        <w:spacing w:after="0" w:line="360" w:lineRule="auto"/>
        <w:jc w:val="center"/>
        <w:rPr>
          <w:rFonts w:ascii="Times New Roman" w:eastAsia="Malgun Gothic" w:hAnsi="Times New Roman"/>
          <w:b/>
          <w:sz w:val="24"/>
          <w:szCs w:val="24"/>
        </w:rPr>
      </w:pPr>
    </w:p>
    <w:p w:rsidR="00FA1B18" w:rsidRPr="00263DB7" w:rsidRDefault="00D8428F" w:rsidP="00263DB7">
      <w:pPr>
        <w:spacing w:after="0" w:line="360" w:lineRule="auto"/>
        <w:jc w:val="both"/>
        <w:rPr>
          <w:rFonts w:ascii="Times New Roman" w:eastAsia="Malgun Gothic" w:hAnsi="Times New Roman"/>
          <w:sz w:val="24"/>
          <w:szCs w:val="24"/>
        </w:rPr>
      </w:pPr>
      <w:r w:rsidRPr="00263DB7">
        <w:rPr>
          <w:rFonts w:ascii="Times New Roman" w:eastAsia="Malgun Gothic" w:hAnsi="Times New Roman"/>
          <w:sz w:val="24"/>
          <w:szCs w:val="24"/>
        </w:rPr>
        <w:t>30 let od Sametové revoluce je významné výročí a zároveň již dostatečně dlouhá doba, abychom mohli provést podrobnější hodnocení, výsledky a místo této události v nejnovějších českých dějinách. Konference nabízí prostor pro paralelní srovnání událostí kolem roku 1989 v Evropě, zejména v</w:t>
      </w:r>
      <w:r w:rsidR="00263DB7" w:rsidRPr="00263DB7">
        <w:rPr>
          <w:rFonts w:ascii="Times New Roman" w:eastAsia="Malgun Gothic" w:hAnsi="Times New Roman"/>
          <w:sz w:val="24"/>
          <w:szCs w:val="24"/>
        </w:rPr>
        <w:t> </w:t>
      </w:r>
      <w:r w:rsidRPr="00263DB7">
        <w:rPr>
          <w:rFonts w:ascii="Times New Roman" w:eastAsia="Malgun Gothic" w:hAnsi="Times New Roman"/>
          <w:sz w:val="24"/>
          <w:szCs w:val="24"/>
        </w:rPr>
        <w:t>nám</w:t>
      </w:r>
      <w:r w:rsidR="00263DB7" w:rsidRPr="00263DB7">
        <w:rPr>
          <w:rFonts w:ascii="Times New Roman" w:eastAsia="Malgun Gothic" w:hAnsi="Times New Roman"/>
          <w:sz w:val="24"/>
          <w:szCs w:val="24"/>
        </w:rPr>
        <w:t xml:space="preserve"> </w:t>
      </w:r>
      <w:r w:rsidRPr="00263DB7">
        <w:rPr>
          <w:rFonts w:ascii="Times New Roman" w:eastAsia="Malgun Gothic" w:hAnsi="Times New Roman"/>
          <w:sz w:val="24"/>
          <w:szCs w:val="24"/>
        </w:rPr>
        <w:t>historicky a kulturně nejbližších zemích, spojitosti a odlišnosti s dalšími důležitými milníky moderních českých dějin. V neposlední řadě bychom rádi otevřeli aktuální otázku výuky nejnovějších českých dějin, m</w:t>
      </w:r>
      <w:r w:rsidR="00263DB7" w:rsidRPr="00263DB7">
        <w:rPr>
          <w:rFonts w:ascii="Times New Roman" w:eastAsia="Malgun Gothic" w:hAnsi="Times New Roman"/>
          <w:sz w:val="24"/>
          <w:szCs w:val="24"/>
        </w:rPr>
        <w:t>etody, přístupy, Sametovou revoluci ve školním dějepise, v občanské výchově, v učebnicích a dalších mediích využívaných ve výchovně vzdělávacím procesu.</w:t>
      </w:r>
    </w:p>
    <w:p w:rsidR="00634F0D" w:rsidRPr="00263DB7" w:rsidRDefault="00634F0D" w:rsidP="00AE1299">
      <w:pPr>
        <w:spacing w:after="0" w:line="360" w:lineRule="auto"/>
        <w:rPr>
          <w:rFonts w:ascii="Times New Roman" w:eastAsia="Malgun Gothic" w:hAnsi="Times New Roman"/>
          <w:b/>
          <w:sz w:val="24"/>
          <w:szCs w:val="24"/>
        </w:rPr>
      </w:pPr>
    </w:p>
    <w:p w:rsidR="004E7B95" w:rsidRPr="00263DB7" w:rsidRDefault="00634F0D" w:rsidP="00FA1B18">
      <w:pPr>
        <w:spacing w:after="0" w:line="360" w:lineRule="auto"/>
        <w:jc w:val="both"/>
        <w:rPr>
          <w:rFonts w:ascii="Times New Roman" w:eastAsia="Malgun Gothic" w:hAnsi="Times New Roman"/>
          <w:sz w:val="24"/>
          <w:szCs w:val="24"/>
        </w:rPr>
      </w:pPr>
      <w:r w:rsidRPr="00263DB7">
        <w:rPr>
          <w:rFonts w:ascii="Times New Roman" w:eastAsia="Malgun Gothic" w:hAnsi="Times New Roman"/>
          <w:noProof/>
          <w:color w:val="000000"/>
          <w:sz w:val="24"/>
          <w:szCs w:val="24"/>
          <w:lang w:eastAsia="cs-CZ"/>
        </w:rPr>
        <w:t xml:space="preserve">Přihlášky </w:t>
      </w:r>
      <w:r w:rsidR="00263DB7" w:rsidRPr="00263DB7">
        <w:rPr>
          <w:rFonts w:ascii="Times New Roman" w:eastAsia="Malgun Gothic" w:hAnsi="Times New Roman"/>
          <w:noProof/>
          <w:color w:val="000000"/>
          <w:sz w:val="24"/>
          <w:szCs w:val="24"/>
          <w:lang w:eastAsia="cs-CZ"/>
        </w:rPr>
        <w:t>se stručnou anotací příspěvku</w:t>
      </w:r>
      <w:r w:rsidRPr="00263DB7">
        <w:rPr>
          <w:rFonts w:ascii="Times New Roman" w:eastAsia="Malgun Gothic" w:hAnsi="Times New Roman"/>
          <w:noProof/>
          <w:color w:val="000000"/>
          <w:sz w:val="24"/>
          <w:szCs w:val="24"/>
          <w:lang w:eastAsia="cs-CZ"/>
        </w:rPr>
        <w:t xml:space="preserve"> zasílejte</w:t>
      </w:r>
      <w:r w:rsidR="00263DB7" w:rsidRPr="00263DB7">
        <w:rPr>
          <w:rFonts w:ascii="Times New Roman" w:eastAsia="Malgun Gothic" w:hAnsi="Times New Roman"/>
          <w:noProof/>
          <w:color w:val="000000"/>
          <w:sz w:val="24"/>
          <w:szCs w:val="24"/>
          <w:lang w:eastAsia="cs-CZ"/>
        </w:rPr>
        <w:t xml:space="preserve"> sekretářce katedry historie PdF MU           </w:t>
      </w:r>
      <w:r w:rsidRPr="00263DB7">
        <w:rPr>
          <w:rFonts w:ascii="Times New Roman" w:eastAsia="Malgun Gothic" w:hAnsi="Times New Roman"/>
          <w:noProof/>
          <w:color w:val="000000"/>
          <w:sz w:val="24"/>
          <w:szCs w:val="24"/>
          <w:lang w:eastAsia="cs-CZ"/>
        </w:rPr>
        <w:t xml:space="preserve"> na </w:t>
      </w:r>
      <w:r w:rsidR="00094B5B" w:rsidRPr="00263DB7">
        <w:rPr>
          <w:rFonts w:ascii="Times New Roman" w:eastAsia="Malgun Gothic" w:hAnsi="Times New Roman"/>
          <w:noProof/>
          <w:color w:val="000000"/>
          <w:sz w:val="24"/>
          <w:szCs w:val="24"/>
          <w:lang w:eastAsia="cs-CZ"/>
        </w:rPr>
        <w:t xml:space="preserve">e-mail: </w:t>
      </w:r>
      <w:hyperlink r:id="rId5" w:history="1">
        <w:r w:rsidR="00094B5B" w:rsidRPr="00263DB7">
          <w:rPr>
            <w:rStyle w:val="Hypertextovodkaz"/>
            <w:rFonts w:ascii="Times New Roman" w:eastAsia="Malgun Gothic" w:hAnsi="Times New Roman"/>
            <w:noProof/>
            <w:sz w:val="24"/>
            <w:szCs w:val="24"/>
            <w:lang w:eastAsia="cs-CZ"/>
          </w:rPr>
          <w:t>lunerova@ped.muni.cz</w:t>
        </w:r>
      </w:hyperlink>
      <w:r w:rsidR="00094B5B" w:rsidRPr="00263DB7">
        <w:rPr>
          <w:rFonts w:ascii="Times New Roman" w:eastAsia="Malgun Gothic" w:hAnsi="Times New Roman"/>
          <w:noProof/>
          <w:color w:val="000000"/>
          <w:sz w:val="24"/>
          <w:szCs w:val="24"/>
          <w:lang w:eastAsia="cs-CZ"/>
        </w:rPr>
        <w:t xml:space="preserve"> nejpozději </w:t>
      </w:r>
      <w:r w:rsidRPr="00263DB7">
        <w:rPr>
          <w:rFonts w:ascii="Times New Roman" w:eastAsia="Malgun Gothic" w:hAnsi="Times New Roman"/>
          <w:noProof/>
          <w:color w:val="000000"/>
          <w:sz w:val="24"/>
          <w:szCs w:val="24"/>
          <w:lang w:eastAsia="cs-CZ"/>
        </w:rPr>
        <w:t>do</w:t>
      </w:r>
      <w:r w:rsidRPr="00263DB7">
        <w:rPr>
          <w:rFonts w:ascii="Times New Roman" w:eastAsia="Malgun Gothic" w:hAnsi="Times New Roman"/>
          <w:b/>
          <w:noProof/>
          <w:color w:val="000000"/>
          <w:sz w:val="24"/>
          <w:szCs w:val="24"/>
          <w:u w:val="single"/>
          <w:lang w:eastAsia="cs-CZ"/>
        </w:rPr>
        <w:t xml:space="preserve"> 30.</w:t>
      </w:r>
      <w:r w:rsidR="00094B5B" w:rsidRPr="00263DB7">
        <w:rPr>
          <w:rFonts w:ascii="Times New Roman" w:eastAsia="Malgun Gothic" w:hAnsi="Times New Roman"/>
          <w:b/>
          <w:noProof/>
          <w:color w:val="000000"/>
          <w:sz w:val="24"/>
          <w:szCs w:val="24"/>
          <w:u w:val="single"/>
          <w:lang w:eastAsia="cs-CZ"/>
        </w:rPr>
        <w:t xml:space="preserve"> </w:t>
      </w:r>
      <w:r w:rsidRPr="00263DB7">
        <w:rPr>
          <w:rFonts w:ascii="Times New Roman" w:eastAsia="Malgun Gothic" w:hAnsi="Times New Roman"/>
          <w:b/>
          <w:noProof/>
          <w:color w:val="000000"/>
          <w:sz w:val="24"/>
          <w:szCs w:val="24"/>
          <w:u w:val="single"/>
          <w:lang w:eastAsia="cs-CZ"/>
        </w:rPr>
        <w:t>9.</w:t>
      </w:r>
      <w:r w:rsidR="00094B5B" w:rsidRPr="00263DB7">
        <w:rPr>
          <w:rFonts w:ascii="Times New Roman" w:eastAsia="Malgun Gothic" w:hAnsi="Times New Roman"/>
          <w:b/>
          <w:noProof/>
          <w:color w:val="000000"/>
          <w:sz w:val="24"/>
          <w:szCs w:val="24"/>
          <w:u w:val="single"/>
          <w:lang w:eastAsia="cs-CZ"/>
        </w:rPr>
        <w:t xml:space="preserve"> </w:t>
      </w:r>
      <w:r w:rsidRPr="00263DB7">
        <w:rPr>
          <w:rFonts w:ascii="Times New Roman" w:eastAsia="Malgun Gothic" w:hAnsi="Times New Roman"/>
          <w:b/>
          <w:noProof/>
          <w:color w:val="000000"/>
          <w:sz w:val="24"/>
          <w:szCs w:val="24"/>
          <w:u w:val="single"/>
          <w:lang w:eastAsia="cs-CZ"/>
        </w:rPr>
        <w:t>2019</w:t>
      </w:r>
      <w:r w:rsidR="00094B5B" w:rsidRPr="00263DB7">
        <w:rPr>
          <w:rFonts w:ascii="Times New Roman" w:eastAsia="Malgun Gothic" w:hAnsi="Times New Roman"/>
          <w:color w:val="000000"/>
          <w:sz w:val="24"/>
          <w:szCs w:val="24"/>
          <w:u w:val="single"/>
        </w:rPr>
        <w:t>.</w:t>
      </w:r>
    </w:p>
    <w:p w:rsidR="00094B5B" w:rsidRPr="00263DB7" w:rsidRDefault="00094B5B" w:rsidP="00FA1B18">
      <w:pPr>
        <w:spacing w:after="0" w:line="360" w:lineRule="auto"/>
        <w:jc w:val="both"/>
        <w:rPr>
          <w:rFonts w:ascii="Times New Roman" w:eastAsia="Malgun Gothic" w:hAnsi="Times New Roman"/>
          <w:b/>
          <w:sz w:val="24"/>
          <w:szCs w:val="24"/>
        </w:rPr>
      </w:pPr>
    </w:p>
    <w:p w:rsidR="00094B5B" w:rsidRPr="00263DB7" w:rsidRDefault="00FA1B18" w:rsidP="00FA1B18">
      <w:pPr>
        <w:spacing w:after="0" w:line="360" w:lineRule="auto"/>
        <w:jc w:val="both"/>
        <w:rPr>
          <w:rFonts w:ascii="Times New Roman" w:eastAsia="Malgun Gothic" w:hAnsi="Times New Roman"/>
          <w:b/>
          <w:sz w:val="24"/>
          <w:szCs w:val="24"/>
        </w:rPr>
      </w:pPr>
      <w:r w:rsidRPr="00263DB7">
        <w:rPr>
          <w:rFonts w:ascii="Times New Roman" w:eastAsia="Malgun Gothic" w:hAnsi="Times New Roman"/>
          <w:b/>
          <w:sz w:val="24"/>
          <w:szCs w:val="24"/>
        </w:rPr>
        <w:t>Konference navazuje na slavnostní část s vystoupením čestných hostů, autentických účastníků sametové revoluce (viz příloha).</w:t>
      </w:r>
      <w:r w:rsidR="00263DB7">
        <w:rPr>
          <w:rFonts w:ascii="Times New Roman" w:eastAsia="Malgun Gothic" w:hAnsi="Times New Roman"/>
          <w:b/>
          <w:sz w:val="24"/>
          <w:szCs w:val="24"/>
        </w:rPr>
        <w:t xml:space="preserve">  </w:t>
      </w:r>
      <w:r w:rsidR="00502204">
        <w:rPr>
          <w:rFonts w:ascii="Times New Roman" w:eastAsia="Malgun Gothic" w:hAnsi="Times New Roman"/>
          <w:b/>
          <w:sz w:val="24"/>
          <w:szCs w:val="24"/>
        </w:rPr>
        <w:t>Příspěvky z konference budou publikovány.</w:t>
      </w:r>
    </w:p>
    <w:p w:rsidR="00094B5B" w:rsidRPr="00263DB7" w:rsidRDefault="00094B5B" w:rsidP="00AE1299">
      <w:pPr>
        <w:spacing w:after="0" w:line="360" w:lineRule="auto"/>
        <w:rPr>
          <w:rFonts w:ascii="Times New Roman" w:eastAsia="Malgun Gothic" w:hAnsi="Times New Roman"/>
          <w:b/>
          <w:sz w:val="24"/>
          <w:szCs w:val="24"/>
        </w:rPr>
      </w:pPr>
    </w:p>
    <w:p w:rsidR="00094B5B" w:rsidRPr="00263DB7" w:rsidRDefault="00094B5B" w:rsidP="00AE1299">
      <w:pPr>
        <w:spacing w:after="0" w:line="360" w:lineRule="auto"/>
        <w:rPr>
          <w:rFonts w:ascii="Times New Roman" w:eastAsia="Malgun Gothic" w:hAnsi="Times New Roman"/>
          <w:b/>
          <w:sz w:val="24"/>
          <w:szCs w:val="24"/>
        </w:rPr>
      </w:pPr>
    </w:p>
    <w:p w:rsidR="00812B0C" w:rsidRPr="00263DB7" w:rsidRDefault="00263DB7" w:rsidP="00263DB7">
      <w:pPr>
        <w:spacing w:after="0" w:line="360" w:lineRule="auto"/>
        <w:jc w:val="center"/>
        <w:rPr>
          <w:rFonts w:ascii="Times New Roman" w:eastAsia="Malgun Gothic" w:hAnsi="Times New Roman"/>
          <w:b/>
          <w:sz w:val="24"/>
          <w:szCs w:val="24"/>
        </w:rPr>
      </w:pPr>
      <w:r w:rsidRPr="00263DB7">
        <w:rPr>
          <w:rFonts w:ascii="Times New Roman" w:eastAsia="Malgun Gothic" w:hAnsi="Times New Roman"/>
          <w:b/>
          <w:sz w:val="24"/>
          <w:szCs w:val="24"/>
        </w:rPr>
        <w:t>SRDEČNĚ ZVEME!</w:t>
      </w:r>
    </w:p>
    <w:p w:rsidR="00D72EF1" w:rsidRDefault="00D72EF1" w:rsidP="00263DB7">
      <w:pPr>
        <w:spacing w:after="0" w:line="360" w:lineRule="auto"/>
        <w:rPr>
          <w:rFonts w:ascii="Tahoma" w:eastAsia="Malgun Gothic" w:hAnsi="Tahoma" w:cs="Tahoma"/>
          <w:b/>
          <w:sz w:val="40"/>
          <w:szCs w:val="40"/>
        </w:rPr>
      </w:pPr>
    </w:p>
    <w:p w:rsidR="00FA1B18" w:rsidRDefault="00FA1B18" w:rsidP="00094B5B">
      <w:pPr>
        <w:spacing w:after="0" w:line="360" w:lineRule="auto"/>
        <w:jc w:val="center"/>
        <w:rPr>
          <w:rFonts w:ascii="Tahoma" w:eastAsia="Malgun Gothic" w:hAnsi="Tahoma" w:cs="Tahoma"/>
          <w:b/>
          <w:sz w:val="40"/>
          <w:szCs w:val="40"/>
        </w:rPr>
      </w:pPr>
      <w:r>
        <w:rPr>
          <w:rFonts w:ascii="Tahoma" w:eastAsia="Malgun Gothic" w:hAnsi="Tahoma" w:cs="Tahoma"/>
          <w:b/>
          <w:sz w:val="40"/>
          <w:szCs w:val="40"/>
        </w:rPr>
        <w:t>Přihláška</w:t>
      </w:r>
      <w:r w:rsidR="00812B0C" w:rsidRPr="00D72EF1">
        <w:rPr>
          <w:rFonts w:ascii="Tahoma" w:eastAsia="Malgun Gothic" w:hAnsi="Tahoma" w:cs="Tahoma"/>
          <w:b/>
          <w:sz w:val="40"/>
          <w:szCs w:val="40"/>
        </w:rPr>
        <w:t xml:space="preserve"> </w:t>
      </w:r>
    </w:p>
    <w:p w:rsidR="00812B0C" w:rsidRPr="00FA1B18" w:rsidRDefault="00FA1B18" w:rsidP="00FA1B18">
      <w:pPr>
        <w:spacing w:after="0" w:line="360" w:lineRule="auto"/>
        <w:jc w:val="center"/>
        <w:rPr>
          <w:rFonts w:ascii="Tahoma" w:eastAsia="Malgun Gothic" w:hAnsi="Tahoma" w:cs="Tahoma"/>
          <w:b/>
          <w:sz w:val="40"/>
          <w:szCs w:val="40"/>
        </w:rPr>
      </w:pPr>
      <w:r>
        <w:rPr>
          <w:rFonts w:ascii="Tahoma" w:eastAsia="Malgun Gothic" w:hAnsi="Tahoma" w:cs="Tahoma"/>
          <w:b/>
          <w:sz w:val="40"/>
          <w:szCs w:val="40"/>
        </w:rPr>
        <w:t>na historicko-didaktickou konferenci</w:t>
      </w:r>
    </w:p>
    <w:p w:rsidR="00D72EF1" w:rsidRDefault="00D72EF1" w:rsidP="00FA1B18">
      <w:pPr>
        <w:spacing w:after="0" w:line="360" w:lineRule="auto"/>
        <w:rPr>
          <w:rFonts w:ascii="Tahoma" w:eastAsia="Malgun Gothic" w:hAnsi="Tahoma" w:cs="Tahoma"/>
          <w:b/>
        </w:rPr>
      </w:pPr>
    </w:p>
    <w:p w:rsidR="00812B0C" w:rsidRPr="00D90263" w:rsidRDefault="00812B0C" w:rsidP="00812B0C">
      <w:pPr>
        <w:spacing w:after="0" w:line="276" w:lineRule="auto"/>
        <w:jc w:val="center"/>
        <w:rPr>
          <w:rFonts w:ascii="Tahoma" w:eastAsia="Malgun Gothic" w:hAnsi="Tahoma" w:cs="Tahoma"/>
          <w:b/>
          <w:i/>
          <w:color w:val="000099"/>
          <w:sz w:val="72"/>
          <w:szCs w:val="20"/>
        </w:rPr>
      </w:pPr>
      <w:r w:rsidRPr="00D90263">
        <w:rPr>
          <w:rFonts w:ascii="Tahoma" w:eastAsia="Malgun Gothic" w:hAnsi="Tahoma" w:cs="Tahoma"/>
          <w:b/>
          <w:i/>
          <w:color w:val="000099"/>
          <w:sz w:val="72"/>
          <w:szCs w:val="20"/>
        </w:rPr>
        <w:t>TŘICET LET SVOBODY</w:t>
      </w:r>
    </w:p>
    <w:p w:rsidR="00812B0C" w:rsidRPr="00964AA7" w:rsidRDefault="00812B0C" w:rsidP="00812B0C">
      <w:pPr>
        <w:spacing w:after="0" w:line="360" w:lineRule="auto"/>
        <w:jc w:val="center"/>
        <w:rPr>
          <w:rFonts w:ascii="Tahoma" w:eastAsia="Malgun Gothic" w:hAnsi="Tahoma" w:cs="Tahoma"/>
          <w:b/>
          <w:i/>
          <w:color w:val="000099"/>
          <w:sz w:val="28"/>
          <w:szCs w:val="20"/>
        </w:rPr>
      </w:pPr>
      <w:r w:rsidRPr="00964AA7">
        <w:rPr>
          <w:rFonts w:ascii="Tahoma" w:eastAsia="Malgun Gothic" w:hAnsi="Tahoma" w:cs="Tahoma"/>
          <w:b/>
          <w:i/>
          <w:color w:val="000099"/>
          <w:sz w:val="28"/>
          <w:szCs w:val="20"/>
        </w:rPr>
        <w:t>aneb</w:t>
      </w:r>
    </w:p>
    <w:p w:rsidR="00812B0C" w:rsidRPr="00964AA7" w:rsidRDefault="00812B0C" w:rsidP="00812B0C">
      <w:pPr>
        <w:spacing w:after="0" w:line="360" w:lineRule="auto"/>
        <w:jc w:val="center"/>
        <w:rPr>
          <w:rFonts w:ascii="Tahoma" w:eastAsia="Malgun Gothic" w:hAnsi="Tahoma" w:cs="Tahoma"/>
          <w:b/>
          <w:i/>
          <w:color w:val="000099"/>
          <w:sz w:val="40"/>
          <w:szCs w:val="20"/>
        </w:rPr>
      </w:pPr>
      <w:r w:rsidRPr="00964AA7">
        <w:rPr>
          <w:rFonts w:ascii="Tahoma" w:eastAsia="Malgun Gothic" w:hAnsi="Tahoma" w:cs="Tahoma"/>
          <w:b/>
          <w:i/>
          <w:color w:val="000099"/>
          <w:sz w:val="40"/>
          <w:szCs w:val="20"/>
        </w:rPr>
        <w:t>DEMOKRACIE NENÍ SAMOZŘEJMOST</w:t>
      </w:r>
    </w:p>
    <w:p w:rsidR="00812B0C" w:rsidRDefault="00812B0C" w:rsidP="00812B0C">
      <w:pPr>
        <w:spacing w:line="480" w:lineRule="auto"/>
        <w:jc w:val="center"/>
        <w:rPr>
          <w:rFonts w:ascii="Tahoma" w:eastAsia="Malgun Gothic" w:hAnsi="Tahoma" w:cs="Tahoma"/>
          <w:b/>
          <w:color w:val="000099"/>
          <w:szCs w:val="20"/>
        </w:rPr>
      </w:pPr>
      <w:r w:rsidRPr="00964AA7">
        <w:rPr>
          <w:rFonts w:ascii="Tahoma" w:eastAsia="Malgun Gothic" w:hAnsi="Tahoma" w:cs="Tahoma"/>
          <w:b/>
          <w:color w:val="000099"/>
          <w:szCs w:val="20"/>
        </w:rPr>
        <w:t>u příležitosti 30. výročí SAMETOVÉ REVOLUCE</w:t>
      </w:r>
    </w:p>
    <w:p w:rsidR="00263DB7" w:rsidRDefault="00263DB7" w:rsidP="00812B0C">
      <w:pPr>
        <w:spacing w:line="480" w:lineRule="auto"/>
        <w:jc w:val="center"/>
        <w:rPr>
          <w:rFonts w:ascii="Tahoma" w:eastAsia="Malgun Gothic" w:hAnsi="Tahoma" w:cs="Tahoma"/>
          <w:b/>
          <w:color w:val="000099"/>
          <w:szCs w:val="20"/>
        </w:rPr>
      </w:pPr>
    </w:p>
    <w:p w:rsidR="00502204" w:rsidRDefault="00FA1B18" w:rsidP="00094B5B">
      <w:pPr>
        <w:spacing w:after="0" w:line="360" w:lineRule="auto"/>
        <w:jc w:val="center"/>
        <w:rPr>
          <w:rFonts w:ascii="Tahoma" w:eastAsia="Malgun Gothic" w:hAnsi="Tahoma" w:cs="Tahoma"/>
          <w:b/>
          <w:szCs w:val="20"/>
        </w:rPr>
      </w:pPr>
      <w:r>
        <w:rPr>
          <w:rFonts w:ascii="Tahoma" w:eastAsia="Malgun Gothic" w:hAnsi="Tahoma" w:cs="Tahoma"/>
          <w:b/>
          <w:szCs w:val="20"/>
        </w:rPr>
        <w:t>19</w:t>
      </w:r>
      <w:r w:rsidRPr="00964AA7">
        <w:rPr>
          <w:rFonts w:ascii="Tahoma" w:eastAsia="Malgun Gothic" w:hAnsi="Tahoma" w:cs="Tahoma"/>
          <w:b/>
          <w:szCs w:val="20"/>
        </w:rPr>
        <w:t>.</w:t>
      </w:r>
      <w:r>
        <w:rPr>
          <w:rFonts w:ascii="Tahoma" w:eastAsia="Malgun Gothic" w:hAnsi="Tahoma" w:cs="Tahoma"/>
          <w:b/>
          <w:szCs w:val="20"/>
        </w:rPr>
        <w:t xml:space="preserve"> listopadu 2019 od</w:t>
      </w:r>
      <w:r w:rsidR="00263DB7">
        <w:rPr>
          <w:rFonts w:ascii="Tahoma" w:eastAsia="Malgun Gothic" w:hAnsi="Tahoma" w:cs="Tahoma"/>
          <w:b/>
          <w:szCs w:val="20"/>
        </w:rPr>
        <w:t xml:space="preserve"> 9 hodin, Pedagogická fakulta Masarykovy univerzity</w:t>
      </w:r>
      <w:r w:rsidR="00502204">
        <w:rPr>
          <w:rFonts w:ascii="Tahoma" w:eastAsia="Malgun Gothic" w:hAnsi="Tahoma" w:cs="Tahoma"/>
          <w:b/>
          <w:szCs w:val="20"/>
        </w:rPr>
        <w:t xml:space="preserve">, </w:t>
      </w:r>
    </w:p>
    <w:p w:rsidR="00D72EF1" w:rsidRDefault="00502204" w:rsidP="00094B5B">
      <w:pPr>
        <w:spacing w:after="0" w:line="360" w:lineRule="auto"/>
        <w:jc w:val="center"/>
        <w:rPr>
          <w:rFonts w:ascii="Tahoma" w:eastAsia="Malgun Gothic" w:hAnsi="Tahoma" w:cs="Tahoma"/>
          <w:b/>
          <w:szCs w:val="20"/>
        </w:rPr>
      </w:pPr>
      <w:r>
        <w:rPr>
          <w:rFonts w:ascii="Tahoma" w:eastAsia="Malgun Gothic" w:hAnsi="Tahoma" w:cs="Tahoma"/>
          <w:b/>
          <w:szCs w:val="20"/>
        </w:rPr>
        <w:t>Poříčí 9, místnost RUV</w:t>
      </w:r>
    </w:p>
    <w:p w:rsidR="00502204" w:rsidRDefault="00502204" w:rsidP="00094B5B">
      <w:pPr>
        <w:spacing w:after="0" w:line="360" w:lineRule="auto"/>
        <w:jc w:val="center"/>
        <w:rPr>
          <w:rFonts w:ascii="Tahoma" w:eastAsia="Malgun Gothic" w:hAnsi="Tahoma" w:cs="Tahoma"/>
          <w:b/>
          <w:szCs w:val="20"/>
        </w:rPr>
      </w:pPr>
    </w:p>
    <w:p w:rsidR="00263DB7" w:rsidRDefault="00263DB7" w:rsidP="00094B5B">
      <w:pPr>
        <w:spacing w:after="0" w:line="360" w:lineRule="auto"/>
        <w:jc w:val="center"/>
        <w:rPr>
          <w:rFonts w:ascii="Tahoma" w:eastAsia="Malgun Gothic" w:hAnsi="Tahoma" w:cs="Tahoma"/>
          <w:b/>
          <w:szCs w:val="20"/>
        </w:rPr>
      </w:pPr>
    </w:p>
    <w:p w:rsidR="00263DB7" w:rsidRDefault="00263DB7" w:rsidP="00094B5B">
      <w:pPr>
        <w:spacing w:after="0" w:line="360" w:lineRule="auto"/>
        <w:jc w:val="center"/>
        <w:rPr>
          <w:rFonts w:ascii="Tahoma" w:eastAsia="Malgun Gothic" w:hAnsi="Tahoma" w:cs="Tahoma"/>
          <w:b/>
          <w:szCs w:val="20"/>
        </w:rPr>
      </w:pPr>
    </w:p>
    <w:p w:rsidR="00FA1B18" w:rsidRDefault="00FA1B18" w:rsidP="00094B5B">
      <w:pPr>
        <w:spacing w:after="0" w:line="360" w:lineRule="auto"/>
        <w:jc w:val="center"/>
        <w:rPr>
          <w:rFonts w:ascii="Tahoma" w:eastAsia="Malgun Gothic" w:hAnsi="Tahoma" w:cs="Tahoma"/>
          <w:b/>
        </w:rPr>
      </w:pPr>
    </w:p>
    <w:p w:rsidR="00D72EF1" w:rsidRPr="00D72EF1" w:rsidRDefault="00D72EF1" w:rsidP="00094B5B">
      <w:pPr>
        <w:spacing w:after="0" w:line="360" w:lineRule="auto"/>
        <w:jc w:val="center"/>
        <w:rPr>
          <w:rFonts w:ascii="Tahoma" w:eastAsia="Malgun Gothic" w:hAnsi="Tahoma" w:cs="Tahoma"/>
          <w:sz w:val="20"/>
          <w:szCs w:val="20"/>
        </w:rPr>
      </w:pPr>
    </w:p>
    <w:p w:rsidR="00D72EF1" w:rsidRPr="00B32D55" w:rsidRDefault="00D72EF1" w:rsidP="00FA1B18">
      <w:pPr>
        <w:spacing w:after="0" w:line="600" w:lineRule="auto"/>
        <w:jc w:val="both"/>
        <w:rPr>
          <w:rFonts w:ascii="Tahoma" w:eastAsia="Malgun Gothic" w:hAnsi="Tahoma" w:cs="Tahoma"/>
          <w:sz w:val="24"/>
          <w:szCs w:val="24"/>
        </w:rPr>
      </w:pPr>
      <w:r w:rsidRPr="00B32D55">
        <w:rPr>
          <w:rFonts w:ascii="Tahoma" w:eastAsia="Malgun Gothic" w:hAnsi="Tahoma" w:cs="Tahoma"/>
          <w:sz w:val="24"/>
          <w:szCs w:val="24"/>
        </w:rPr>
        <w:t xml:space="preserve">Jméno: </w:t>
      </w:r>
      <w:r w:rsidR="00B32D55" w:rsidRPr="00B32D55">
        <w:rPr>
          <w:rFonts w:ascii="Tahoma" w:eastAsia="Malgun Gothic" w:hAnsi="Tahoma" w:cs="Tahoma"/>
          <w:sz w:val="24"/>
          <w:szCs w:val="24"/>
        </w:rPr>
        <w:t>………………………</w:t>
      </w:r>
      <w:r w:rsidRPr="00B32D55">
        <w:rPr>
          <w:rFonts w:ascii="Tahoma" w:eastAsia="Malgun Gothic" w:hAnsi="Tahoma" w:cs="Tahoma"/>
          <w:sz w:val="24"/>
          <w:szCs w:val="24"/>
        </w:rPr>
        <w:t>…………….………………………………..…</w:t>
      </w:r>
      <w:r w:rsidR="00B32D55" w:rsidRPr="00B32D55">
        <w:rPr>
          <w:rFonts w:ascii="Tahoma" w:eastAsia="Malgun Gothic" w:hAnsi="Tahoma" w:cs="Tahoma"/>
          <w:sz w:val="24"/>
          <w:szCs w:val="24"/>
        </w:rPr>
        <w:t>…</w:t>
      </w:r>
      <w:r w:rsidRPr="00B32D55">
        <w:rPr>
          <w:rFonts w:ascii="Tahoma" w:eastAsia="Malgun Gothic" w:hAnsi="Tahoma" w:cs="Tahoma"/>
          <w:sz w:val="24"/>
          <w:szCs w:val="24"/>
        </w:rPr>
        <w:t>…………………</w:t>
      </w:r>
      <w:r w:rsidR="00FA1B18">
        <w:rPr>
          <w:rFonts w:ascii="Tahoma" w:eastAsia="Malgun Gothic" w:hAnsi="Tahoma" w:cs="Tahoma"/>
          <w:sz w:val="24"/>
          <w:szCs w:val="24"/>
        </w:rPr>
        <w:t>……………</w:t>
      </w:r>
    </w:p>
    <w:p w:rsidR="00D72EF1" w:rsidRPr="00B32D55" w:rsidRDefault="00B32D55" w:rsidP="00FA1B18">
      <w:pPr>
        <w:spacing w:after="0" w:line="600" w:lineRule="auto"/>
        <w:jc w:val="both"/>
        <w:rPr>
          <w:rFonts w:ascii="Tahoma" w:eastAsia="Malgun Gothic" w:hAnsi="Tahoma" w:cs="Tahoma"/>
          <w:sz w:val="24"/>
          <w:szCs w:val="24"/>
        </w:rPr>
      </w:pPr>
      <w:r w:rsidRPr="00B32D55">
        <w:rPr>
          <w:rFonts w:ascii="Tahoma" w:eastAsia="Malgun Gothic" w:hAnsi="Tahoma" w:cs="Tahoma"/>
          <w:sz w:val="24"/>
          <w:szCs w:val="24"/>
        </w:rPr>
        <w:t xml:space="preserve">Pracoviště: </w:t>
      </w:r>
      <w:r w:rsidR="00D72EF1" w:rsidRPr="00B32D55">
        <w:rPr>
          <w:rFonts w:ascii="Tahoma" w:eastAsia="Malgun Gothic" w:hAnsi="Tahoma" w:cs="Tahoma"/>
          <w:sz w:val="24"/>
          <w:szCs w:val="24"/>
        </w:rPr>
        <w:t>…………………………………………………………………………………</w:t>
      </w:r>
      <w:r w:rsidRPr="00B32D55">
        <w:rPr>
          <w:rFonts w:ascii="Tahoma" w:eastAsia="Malgun Gothic" w:hAnsi="Tahoma" w:cs="Tahoma"/>
          <w:sz w:val="24"/>
          <w:szCs w:val="24"/>
        </w:rPr>
        <w:t>…</w:t>
      </w:r>
      <w:r w:rsidR="00D72EF1" w:rsidRPr="00B32D55">
        <w:rPr>
          <w:rFonts w:ascii="Tahoma" w:eastAsia="Malgun Gothic" w:hAnsi="Tahoma" w:cs="Tahoma"/>
          <w:sz w:val="24"/>
          <w:szCs w:val="24"/>
        </w:rPr>
        <w:t>…………</w:t>
      </w:r>
      <w:r w:rsidRPr="00B32D55">
        <w:rPr>
          <w:rFonts w:ascii="Tahoma" w:eastAsia="Malgun Gothic" w:hAnsi="Tahoma" w:cs="Tahoma"/>
          <w:sz w:val="24"/>
          <w:szCs w:val="24"/>
        </w:rPr>
        <w:t>..</w:t>
      </w:r>
      <w:r w:rsidR="00D72EF1" w:rsidRPr="00B32D55">
        <w:rPr>
          <w:rFonts w:ascii="Tahoma" w:eastAsia="Malgun Gothic" w:hAnsi="Tahoma" w:cs="Tahoma"/>
          <w:sz w:val="24"/>
          <w:szCs w:val="24"/>
        </w:rPr>
        <w:t>…</w:t>
      </w:r>
      <w:r w:rsidR="00FA1B18">
        <w:rPr>
          <w:rFonts w:ascii="Tahoma" w:eastAsia="Malgun Gothic" w:hAnsi="Tahoma" w:cs="Tahoma"/>
          <w:sz w:val="24"/>
          <w:szCs w:val="24"/>
        </w:rPr>
        <w:t>….</w:t>
      </w:r>
    </w:p>
    <w:p w:rsidR="00B32D55" w:rsidRPr="00B32D55" w:rsidRDefault="00FA1B18" w:rsidP="00FA1B18">
      <w:pPr>
        <w:spacing w:after="0" w:line="600" w:lineRule="auto"/>
        <w:jc w:val="both"/>
        <w:rPr>
          <w:rFonts w:ascii="Tahoma" w:eastAsia="Malgun Gothic" w:hAnsi="Tahoma" w:cs="Tahoma"/>
          <w:sz w:val="24"/>
          <w:szCs w:val="24"/>
        </w:rPr>
      </w:pPr>
      <w:r>
        <w:rPr>
          <w:rFonts w:ascii="Tahoma" w:eastAsia="Malgun Gothic" w:hAnsi="Tahoma" w:cs="Tahoma"/>
          <w:sz w:val="24"/>
          <w:szCs w:val="24"/>
        </w:rPr>
        <w:t>Kontaktní </w:t>
      </w:r>
      <w:r w:rsidR="00B32D55" w:rsidRPr="00B32D55">
        <w:rPr>
          <w:rFonts w:ascii="Tahoma" w:eastAsia="Malgun Gothic" w:hAnsi="Tahoma" w:cs="Tahoma"/>
          <w:sz w:val="24"/>
          <w:szCs w:val="24"/>
        </w:rPr>
        <w:t>e-mail</w:t>
      </w:r>
      <w:r>
        <w:rPr>
          <w:rFonts w:ascii="Tahoma" w:eastAsia="Malgun Gothic" w:hAnsi="Tahoma" w:cs="Tahoma"/>
          <w:sz w:val="24"/>
          <w:szCs w:val="24"/>
        </w:rPr>
        <w:t xml:space="preserve">, telefon: </w:t>
      </w:r>
      <w:r w:rsidR="00B32D55" w:rsidRPr="00B32D55">
        <w:rPr>
          <w:rFonts w:ascii="Tahoma" w:eastAsia="Malgun Gothic" w:hAnsi="Tahoma" w:cs="Tahoma"/>
          <w:sz w:val="24"/>
          <w:szCs w:val="24"/>
        </w:rPr>
        <w:t>………………………………………………………………….………</w:t>
      </w:r>
      <w:r>
        <w:rPr>
          <w:rFonts w:ascii="Tahoma" w:eastAsia="Malgun Gothic" w:hAnsi="Tahoma" w:cs="Tahoma"/>
          <w:sz w:val="24"/>
          <w:szCs w:val="24"/>
        </w:rPr>
        <w:t>….…..</w:t>
      </w:r>
    </w:p>
    <w:p w:rsidR="00D72EF1" w:rsidRDefault="00D72EF1" w:rsidP="00D72EF1">
      <w:pPr>
        <w:spacing w:after="0" w:line="360" w:lineRule="auto"/>
        <w:jc w:val="both"/>
        <w:rPr>
          <w:rFonts w:ascii="Tahoma" w:eastAsia="Malgun Gothic" w:hAnsi="Tahoma" w:cs="Tahoma"/>
          <w:sz w:val="24"/>
          <w:szCs w:val="24"/>
        </w:rPr>
      </w:pPr>
      <w:r w:rsidRPr="00B32D55">
        <w:rPr>
          <w:rFonts w:ascii="Tahoma" w:eastAsia="Malgun Gothic" w:hAnsi="Tahoma" w:cs="Tahoma"/>
          <w:sz w:val="24"/>
          <w:szCs w:val="24"/>
        </w:rPr>
        <w:t>Název příspěvku: ……………………………………………………</w:t>
      </w:r>
      <w:r w:rsidR="00B32D55">
        <w:rPr>
          <w:rFonts w:ascii="Tahoma" w:eastAsia="Malgun Gothic" w:hAnsi="Tahoma" w:cs="Tahoma"/>
          <w:sz w:val="24"/>
          <w:szCs w:val="24"/>
        </w:rPr>
        <w:t>.</w:t>
      </w:r>
      <w:r w:rsidRPr="00B32D55">
        <w:rPr>
          <w:rFonts w:ascii="Tahoma" w:eastAsia="Malgun Gothic" w:hAnsi="Tahoma" w:cs="Tahoma"/>
          <w:sz w:val="24"/>
          <w:szCs w:val="24"/>
        </w:rPr>
        <w:t>…………..………………………</w:t>
      </w:r>
      <w:r w:rsidR="00FA1B18">
        <w:rPr>
          <w:rFonts w:ascii="Tahoma" w:eastAsia="Malgun Gothic" w:hAnsi="Tahoma" w:cs="Tahoma"/>
          <w:sz w:val="24"/>
          <w:szCs w:val="24"/>
        </w:rPr>
        <w:t>…..</w:t>
      </w:r>
    </w:p>
    <w:p w:rsidR="00263DB7" w:rsidRDefault="00263DB7" w:rsidP="00D72EF1">
      <w:pPr>
        <w:spacing w:after="0" w:line="360" w:lineRule="auto"/>
        <w:jc w:val="both"/>
        <w:rPr>
          <w:rFonts w:ascii="Tahoma" w:eastAsia="Malgun Gothic" w:hAnsi="Tahoma" w:cs="Tahoma"/>
          <w:sz w:val="24"/>
          <w:szCs w:val="24"/>
        </w:rPr>
      </w:pPr>
    </w:p>
    <w:p w:rsidR="00263DB7" w:rsidRDefault="00263DB7" w:rsidP="00D72EF1">
      <w:pPr>
        <w:spacing w:after="0" w:line="360" w:lineRule="auto"/>
        <w:jc w:val="both"/>
        <w:rPr>
          <w:rFonts w:ascii="Tahoma" w:eastAsia="Malgun Gothic" w:hAnsi="Tahoma" w:cs="Tahoma"/>
          <w:sz w:val="24"/>
          <w:szCs w:val="24"/>
        </w:rPr>
      </w:pPr>
      <w:r>
        <w:rPr>
          <w:rFonts w:ascii="Tahoma" w:eastAsia="Malgun Gothic" w:hAnsi="Tahoma" w:cs="Tahoma"/>
          <w:sz w:val="24"/>
          <w:szCs w:val="24"/>
        </w:rPr>
        <w:t>Anotace:</w:t>
      </w:r>
    </w:p>
    <w:p w:rsidR="00263DB7" w:rsidRPr="00B32D55" w:rsidRDefault="00263DB7" w:rsidP="00D72EF1">
      <w:pPr>
        <w:spacing w:after="0" w:line="360" w:lineRule="auto"/>
        <w:jc w:val="both"/>
        <w:rPr>
          <w:rFonts w:ascii="Tahoma" w:eastAsia="Malgun Gothic" w:hAnsi="Tahoma" w:cs="Tahoma"/>
          <w:sz w:val="24"/>
          <w:szCs w:val="24"/>
        </w:rPr>
      </w:pPr>
    </w:p>
    <w:sectPr w:rsidR="00263DB7" w:rsidRPr="00B32D55" w:rsidSect="00813E40">
      <w:pgSz w:w="11906" w:h="16838"/>
      <w:pgMar w:top="426" w:right="1417" w:bottom="426" w:left="1417" w:header="708" w:footer="708" w:gutter="0"/>
      <w:pgBorders w:offsetFrom="page">
        <w:top w:val="single" w:sz="8" w:space="24" w:color="000099"/>
        <w:left w:val="single" w:sz="8" w:space="24" w:color="000099"/>
        <w:bottom w:val="single" w:sz="8" w:space="24" w:color="000099"/>
        <w:right w:val="single" w:sz="8" w:space="24" w:color="0000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0827"/>
    <w:rsid w:val="000028A5"/>
    <w:rsid w:val="00047097"/>
    <w:rsid w:val="00094B5B"/>
    <w:rsid w:val="000A3C3C"/>
    <w:rsid w:val="000B51DD"/>
    <w:rsid w:val="00150C4A"/>
    <w:rsid w:val="00187456"/>
    <w:rsid w:val="001A5766"/>
    <w:rsid w:val="00234AD4"/>
    <w:rsid w:val="00260F7B"/>
    <w:rsid w:val="00263DB7"/>
    <w:rsid w:val="00271A14"/>
    <w:rsid w:val="002A7B72"/>
    <w:rsid w:val="0030062A"/>
    <w:rsid w:val="00354AFE"/>
    <w:rsid w:val="003632AE"/>
    <w:rsid w:val="003C22BD"/>
    <w:rsid w:val="003C7B5F"/>
    <w:rsid w:val="00411027"/>
    <w:rsid w:val="004E6B79"/>
    <w:rsid w:val="004E7B95"/>
    <w:rsid w:val="00502204"/>
    <w:rsid w:val="0057235A"/>
    <w:rsid w:val="005A4B1B"/>
    <w:rsid w:val="005B2C58"/>
    <w:rsid w:val="005D303F"/>
    <w:rsid w:val="00601F3B"/>
    <w:rsid w:val="0060291C"/>
    <w:rsid w:val="00634F0D"/>
    <w:rsid w:val="0067491E"/>
    <w:rsid w:val="006D665C"/>
    <w:rsid w:val="006E35B9"/>
    <w:rsid w:val="007D3E8E"/>
    <w:rsid w:val="007D7FA7"/>
    <w:rsid w:val="007F0827"/>
    <w:rsid w:val="00812B0C"/>
    <w:rsid w:val="00813E40"/>
    <w:rsid w:val="00826A24"/>
    <w:rsid w:val="00832482"/>
    <w:rsid w:val="00873D06"/>
    <w:rsid w:val="00877902"/>
    <w:rsid w:val="008C15BF"/>
    <w:rsid w:val="008D1696"/>
    <w:rsid w:val="008F19F3"/>
    <w:rsid w:val="009312D5"/>
    <w:rsid w:val="0093771D"/>
    <w:rsid w:val="00964AA7"/>
    <w:rsid w:val="00A63B64"/>
    <w:rsid w:val="00A76CB4"/>
    <w:rsid w:val="00AB4576"/>
    <w:rsid w:val="00AB4ACE"/>
    <w:rsid w:val="00AE1299"/>
    <w:rsid w:val="00B32D55"/>
    <w:rsid w:val="00B518C9"/>
    <w:rsid w:val="00B8069C"/>
    <w:rsid w:val="00BA4BAB"/>
    <w:rsid w:val="00C14F21"/>
    <w:rsid w:val="00C31DCC"/>
    <w:rsid w:val="00C507B9"/>
    <w:rsid w:val="00C53DD3"/>
    <w:rsid w:val="00C56A63"/>
    <w:rsid w:val="00C76969"/>
    <w:rsid w:val="00CB26A6"/>
    <w:rsid w:val="00D552D4"/>
    <w:rsid w:val="00D65709"/>
    <w:rsid w:val="00D72EF1"/>
    <w:rsid w:val="00D8428F"/>
    <w:rsid w:val="00D90263"/>
    <w:rsid w:val="00DD5F0E"/>
    <w:rsid w:val="00E033B1"/>
    <w:rsid w:val="00E56C54"/>
    <w:rsid w:val="00E66C1C"/>
    <w:rsid w:val="00EF27D4"/>
    <w:rsid w:val="00F335FD"/>
    <w:rsid w:val="00F9188B"/>
    <w:rsid w:val="00F94F1F"/>
    <w:rsid w:val="00FA1B18"/>
    <w:rsid w:val="00FA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5766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D7FA7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094B5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nerova@ped.muni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1673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Links>
    <vt:vector size="6" baseType="variant">
      <vt:variant>
        <vt:i4>1048685</vt:i4>
      </vt:variant>
      <vt:variant>
        <vt:i4>0</vt:i4>
      </vt:variant>
      <vt:variant>
        <vt:i4>0</vt:i4>
      </vt:variant>
      <vt:variant>
        <vt:i4>5</vt:i4>
      </vt:variant>
      <vt:variant>
        <vt:lpwstr>mailto:lunerova@ped.muni.cz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Mihola</dc:creator>
  <cp:keywords/>
  <cp:lastModifiedBy>uzivatel</cp:lastModifiedBy>
  <cp:revision>2</cp:revision>
  <cp:lastPrinted>2019-06-28T15:05:00Z</cp:lastPrinted>
  <dcterms:created xsi:type="dcterms:W3CDTF">2019-10-24T10:16:00Z</dcterms:created>
  <dcterms:modified xsi:type="dcterms:W3CDTF">2019-10-24T10:16:00Z</dcterms:modified>
</cp:coreProperties>
</file>