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EC73" w14:textId="77777777" w:rsidR="00386361" w:rsidRPr="009F21E3" w:rsidRDefault="00386361" w:rsidP="00386361">
      <w:pPr>
        <w:spacing w:after="0"/>
        <w:ind w:left="0" w:firstLine="0"/>
        <w:rPr>
          <w:b/>
        </w:rPr>
      </w:pPr>
      <w:r w:rsidRPr="009F21E3">
        <w:rPr>
          <w:b/>
        </w:rPr>
        <w:t>Interpretace kulturního dědictví (</w:t>
      </w:r>
      <w:proofErr w:type="spellStart"/>
      <w:r w:rsidRPr="009F21E3">
        <w:rPr>
          <w:b/>
        </w:rPr>
        <w:t>SZZk</w:t>
      </w:r>
      <w:proofErr w:type="spellEnd"/>
      <w:r w:rsidRPr="009F21E3">
        <w:rPr>
          <w:b/>
        </w:rPr>
        <w:t xml:space="preserve"> 4)</w:t>
      </w:r>
    </w:p>
    <w:p w14:paraId="522FC062" w14:textId="77777777" w:rsidR="00386361" w:rsidRPr="00D37A2B" w:rsidRDefault="00386361" w:rsidP="00386361">
      <w:pPr>
        <w:spacing w:after="0"/>
        <w:ind w:left="0" w:firstLine="0"/>
      </w:pPr>
      <w:r w:rsidRPr="00D37A2B">
        <w:t>Prověřuje zna</w:t>
      </w:r>
      <w:r>
        <w:t>losti a dovednosti studenta v te</w:t>
      </w:r>
      <w:r w:rsidRPr="00D37A2B">
        <w:t xml:space="preserve">matických okruzích: Metodologie a didaktika interpretace kulturního dědictví. </w:t>
      </w:r>
    </w:p>
    <w:p w14:paraId="12C0A514" w14:textId="4062A672" w:rsidR="00386361" w:rsidRDefault="00386361" w:rsidP="009D2814">
      <w:pPr>
        <w:spacing w:after="0"/>
      </w:pPr>
      <w:r w:rsidRPr="00D37A2B">
        <w:t xml:space="preserve">Na tuto část SZZ je student připravován v těchto </w:t>
      </w:r>
      <w:proofErr w:type="spellStart"/>
      <w:proofErr w:type="gramStart"/>
      <w:r w:rsidRPr="00D37A2B">
        <w:t>předmětech:Didaktika</w:t>
      </w:r>
      <w:proofErr w:type="spellEnd"/>
      <w:proofErr w:type="gramEnd"/>
      <w:r w:rsidRPr="00D37A2B">
        <w:t xml:space="preserve"> interpretace kulturního dědictví I a II, </w:t>
      </w:r>
    </w:p>
    <w:p w14:paraId="42FFF95E" w14:textId="77777777" w:rsidR="009D2814" w:rsidRDefault="00386361" w:rsidP="009D2814">
      <w:pPr>
        <w:spacing w:after="0" w:line="240" w:lineRule="auto"/>
      </w:pPr>
      <w:r w:rsidRPr="00D37A2B">
        <w:t xml:space="preserve">Edukace a média I a </w:t>
      </w:r>
      <w:proofErr w:type="gramStart"/>
      <w:r w:rsidRPr="00D37A2B">
        <w:t>II,</w:t>
      </w:r>
      <w:r w:rsidR="009D2814">
        <w:t>,</w:t>
      </w:r>
      <w:proofErr w:type="gramEnd"/>
      <w:r w:rsidR="009D2814">
        <w:t xml:space="preserve"> O</w:t>
      </w:r>
      <w:r w:rsidRPr="00D37A2B">
        <w:t xml:space="preserve">borová praxe </w:t>
      </w:r>
      <w:r w:rsidRPr="009D2814">
        <w:rPr>
          <w:i/>
        </w:rPr>
        <w:t>(provázat s portfoliem, resp. zkušenostmi ze stáže)</w:t>
      </w:r>
      <w:r w:rsidR="009D2814">
        <w:t xml:space="preserve"> a </w:t>
      </w:r>
      <w:r w:rsidRPr="00D37A2B">
        <w:t xml:space="preserve">povinně volitelné </w:t>
      </w:r>
    </w:p>
    <w:p w14:paraId="1D14EFCD" w14:textId="2915C3A9" w:rsidR="00386361" w:rsidRPr="00D37A2B" w:rsidRDefault="00386361" w:rsidP="009D2814">
      <w:pPr>
        <w:spacing w:after="0" w:line="240" w:lineRule="auto"/>
      </w:pPr>
      <w:r w:rsidRPr="00D37A2B">
        <w:t xml:space="preserve">předměty z profilující skupiny (tj. Hudební jazyk I a II, Orbis pictus I a II, Drama </w:t>
      </w:r>
      <w:proofErr w:type="spellStart"/>
      <w:r w:rsidRPr="00D37A2B">
        <w:t>diversa</w:t>
      </w:r>
      <w:proofErr w:type="spellEnd"/>
      <w:r w:rsidRPr="00D37A2B">
        <w:t xml:space="preserve"> I a II). </w:t>
      </w:r>
    </w:p>
    <w:p w14:paraId="6B572439" w14:textId="77777777" w:rsidR="009D2814" w:rsidRDefault="00386361" w:rsidP="009D2814">
      <w:pPr>
        <w:spacing w:after="0"/>
      </w:pPr>
      <w:r w:rsidRPr="00D37A2B">
        <w:t>Zkouška bude probíhat formou reflektovaného řešení modelové situace. Student navrhne alespoň dva způsoby</w:t>
      </w:r>
      <w:r w:rsidR="009D2814">
        <w:t xml:space="preserve"> </w:t>
      </w:r>
    </w:p>
    <w:p w14:paraId="187FEA0A" w14:textId="77777777" w:rsidR="009D2814" w:rsidRDefault="00386361" w:rsidP="009D2814">
      <w:pPr>
        <w:spacing w:after="0"/>
      </w:pPr>
      <w:r w:rsidRPr="00D37A2B">
        <w:t>řešení, které zkoušejícím představí a následně teoreticky zdůvodní. V diskusi pak terminologicky správně popíše</w:t>
      </w:r>
    </w:p>
    <w:p w14:paraId="47403D26" w14:textId="17C26A97" w:rsidR="00386361" w:rsidRDefault="00386361" w:rsidP="009D2814">
      <w:pPr>
        <w:spacing w:after="0"/>
      </w:pPr>
      <w:r w:rsidRPr="00D37A2B">
        <w:t xml:space="preserve">přednosti i slabiny svých návrhů a bude schopen argumentovat pro výběr jednoho z nich. </w:t>
      </w:r>
    </w:p>
    <w:p w14:paraId="105E187C" w14:textId="7E424A89" w:rsidR="009D2814" w:rsidRDefault="00386361" w:rsidP="009D2814">
      <w:pPr>
        <w:spacing w:after="0"/>
      </w:pPr>
      <w:r w:rsidRPr="00D37A2B">
        <w:t xml:space="preserve">Modelové situace se budou týkat například komunikace se zadavateli interpretační strategie či účastníky </w:t>
      </w:r>
    </w:p>
    <w:p w14:paraId="63648189" w14:textId="77777777" w:rsidR="009D2814" w:rsidRDefault="00386361" w:rsidP="009D2814">
      <w:pPr>
        <w:spacing w:after="0"/>
      </w:pPr>
      <w:r w:rsidRPr="00D37A2B">
        <w:t xml:space="preserve">vzdělávacího programu, přípravy návštěvnického průzkumu, ošetření rizikových faktorů při realizaci </w:t>
      </w:r>
    </w:p>
    <w:p w14:paraId="0676C50F" w14:textId="54FC054F" w:rsidR="00386361" w:rsidRDefault="00386361" w:rsidP="009D2814">
      <w:pPr>
        <w:spacing w:after="0"/>
      </w:pPr>
      <w:r w:rsidRPr="00D37A2B">
        <w:t>zážitkových programů, orientace v oblasti edukačního využití nových médií apod</w:t>
      </w:r>
      <w:r>
        <w:t>.</w:t>
      </w:r>
    </w:p>
    <w:p w14:paraId="4C4BBF23" w14:textId="77777777" w:rsidR="009D2814" w:rsidRDefault="00386361" w:rsidP="009D2814">
      <w:pPr>
        <w:spacing w:after="0"/>
      </w:pPr>
      <w:r w:rsidRPr="00877B0C">
        <w:rPr>
          <w:b/>
        </w:rPr>
        <w:t>Vazba na Oborovou praxi:</w:t>
      </w:r>
      <w:r>
        <w:t xml:space="preserve"> Otázky jsou kladeny obecně, student by měl ve své odpovědi nejprve teoreticky </w:t>
      </w:r>
    </w:p>
    <w:p w14:paraId="7C26AD64" w14:textId="77777777" w:rsidR="009D2814" w:rsidRDefault="00386361" w:rsidP="009D2814">
      <w:pPr>
        <w:spacing w:after="0"/>
      </w:pPr>
      <w:r>
        <w:t xml:space="preserve">vymezit základní pojmy a poté navrhnout konkrétní řešení, které by bylo realizovatelné v instituci, kde byl na </w:t>
      </w:r>
    </w:p>
    <w:p w14:paraId="38B05E39" w14:textId="77777777" w:rsidR="009D2814" w:rsidRDefault="00386361" w:rsidP="009D2814">
      <w:pPr>
        <w:spacing w:after="0"/>
      </w:pPr>
      <w:r>
        <w:t xml:space="preserve">praxi. Pokud se otázkou na praxi přímo zabýval, může odpověď ilustrovat materiály ze svého portfolia. Pro </w:t>
      </w:r>
    </w:p>
    <w:p w14:paraId="1572734B" w14:textId="72D6E231" w:rsidR="00386361" w:rsidRDefault="00386361" w:rsidP="009D2814">
      <w:pPr>
        <w:spacing w:after="0"/>
      </w:pPr>
      <w:r>
        <w:t>srovnání může rovněž uvést i další příklady řešení, které zná z literatury, osobní zkušenosti nebo doslechu.</w:t>
      </w:r>
    </w:p>
    <w:p w14:paraId="62BDC97A" w14:textId="77777777" w:rsidR="00386361" w:rsidRPr="00877B0C" w:rsidRDefault="00386361" w:rsidP="00386361">
      <w:pPr>
        <w:rPr>
          <w:b/>
        </w:rPr>
      </w:pPr>
      <w:r w:rsidRPr="00877B0C">
        <w:rPr>
          <w:b/>
        </w:rPr>
        <w:t>Návrh otázek/ modelových situací</w:t>
      </w:r>
    </w:p>
    <w:p w14:paraId="25E7473B" w14:textId="77777777" w:rsidR="00386361" w:rsidRPr="00434EF3" w:rsidRDefault="00386361" w:rsidP="00386361">
      <w:pPr>
        <w:ind w:left="0" w:firstLine="0"/>
      </w:pPr>
      <w:r w:rsidRPr="00434EF3">
        <w:t>1. Návštěvnické výzkumy (jejich význam, příprava, realizace a využití): Navrhněte dotazník pro návštěvníky výstavy/prohlídky, popište možnosti jeho distribuce, vyhodnocení a využití.</w:t>
      </w:r>
    </w:p>
    <w:p w14:paraId="34A46A37" w14:textId="77777777" w:rsidR="00386361" w:rsidRPr="00434EF3" w:rsidRDefault="00386361" w:rsidP="00386361">
      <w:pPr>
        <w:ind w:left="0" w:firstLine="0"/>
      </w:pPr>
      <w:r w:rsidRPr="00434EF3">
        <w:t>2. Plánování a realizace neformálních/informálních vzdělávacích akcí v oblasti kulturního dědictví (např. příměstský tábor, festival, slavnost</w:t>
      </w:r>
      <w:r w:rsidR="00E76817">
        <w:t>, programy zaměřené na mezigenerační spolupráci</w:t>
      </w:r>
      <w:r w:rsidRPr="00434EF3">
        <w:t>): Navrhněte koncept akce určené široké veřejnosti, popište možnosti její propagace, organizační zajištění a způsoby vyhodnocení.</w:t>
      </w:r>
    </w:p>
    <w:p w14:paraId="228B9A45" w14:textId="77777777" w:rsidR="00386361" w:rsidRPr="00434EF3" w:rsidRDefault="00386361" w:rsidP="00386361">
      <w:pPr>
        <w:ind w:left="0" w:firstLine="0"/>
      </w:pPr>
      <w:r w:rsidRPr="00434EF3">
        <w:t>3. Příprava projektového záměru a týmová spolupráce (dokumentace, financování, řízení, plán spolupráce a evaluace): Vaším úkolem je připravit projektový záměr, který rozšíří vzdělávací nabídku instituce. Popište stručně svůj postup, grantové možnosti a zásady pro tvorbu realizačního týmu.</w:t>
      </w:r>
    </w:p>
    <w:p w14:paraId="60AA1E2F" w14:textId="77777777" w:rsidR="00386361" w:rsidRDefault="00386361" w:rsidP="00386361">
      <w:pPr>
        <w:ind w:left="0" w:firstLine="0"/>
      </w:pPr>
      <w:r w:rsidRPr="00434EF3">
        <w:t xml:space="preserve">4. Realizace a vyhodnocení projektu </w:t>
      </w:r>
      <w:r>
        <w:t xml:space="preserve">a </w:t>
      </w:r>
      <w:r w:rsidRPr="00434EF3">
        <w:t>spolupráce s partnery projektu (vč. PR, zpracování projektové dokumentace a prezentace výsledků)</w:t>
      </w:r>
      <w:r>
        <w:t>: Popište obvyklé fáze realizace projektu a principy úspěšné partnerské spolupráce (např. muzeu a škola). Navrhněte způsoby, jak o průběhu projektu informovat veřejnost. Jaké podoby může mít prezentace výsledků projektu a zhodnocení spolupráce s partnery?</w:t>
      </w:r>
    </w:p>
    <w:p w14:paraId="7954D819" w14:textId="77777777" w:rsidR="00386361" w:rsidRDefault="00386361" w:rsidP="00386361">
      <w:pPr>
        <w:ind w:left="0" w:firstLine="0"/>
      </w:pPr>
      <w:r>
        <w:t xml:space="preserve">5. </w:t>
      </w:r>
      <w:r w:rsidRPr="00BF5691">
        <w:t>Možnosti a meze spolupráce školy, paměťových a památkových institucí</w:t>
      </w:r>
      <w:r>
        <w:t xml:space="preserve"> (mimoškolní výuka, role a význam RVP, principy partnerství): Navrhněte způsoby, jak navázat a udržovat dlouhodobou spolupráci se školami, v čem spočívá její význam pro všechny zúčastněné strany. </w:t>
      </w:r>
    </w:p>
    <w:p w14:paraId="46F32DEB" w14:textId="77777777" w:rsidR="00386361" w:rsidRDefault="00386361" w:rsidP="00386361">
      <w:pPr>
        <w:ind w:left="0" w:firstLine="0"/>
      </w:pPr>
      <w:r>
        <w:t>6. Návrh edukačního programu pro oblast formálního vzdělávání (např. předškolní žáci, žáci 1. a 2. stupně ZŠ, žáci střední školy, studenti VŠ) na bázi zážitkového učení: Připravte koncept zážitkového edukačního programu (záměr, cíle, metody, motivace, realizace, reflexe, zpětná vazba) pro vybranou cílovou skupinu. Popište základní organizační parametry programu a způsob jeho evaluace.</w:t>
      </w:r>
    </w:p>
    <w:p w14:paraId="7A356D81" w14:textId="77777777" w:rsidR="00386361" w:rsidRDefault="00386361" w:rsidP="00386361">
      <w:pPr>
        <w:ind w:left="0" w:firstLine="0"/>
      </w:pPr>
      <w:r>
        <w:t>7.</w:t>
      </w:r>
      <w:r w:rsidRPr="00B879A3">
        <w:t xml:space="preserve"> </w:t>
      </w:r>
      <w:r>
        <w:t>Návrh edukačního programu pro oblast formálního vzdělávání (např. předškolní žáci, žáci 1. a 2. stupně ZŠ, žáci střední školy, studenti VŠ) na bázi uměleckého vzdělávání (např. hudební, výtvarná, dramatická výchova): Připravte koncept umělecky zaměřeného edukačního programu (záměr, cíle, metody, motivace, realizace, reflexe, zpětná vazba) podle vlastního výběru pro vybranou cílovou skupinu. Popište základní organizační parametry programu a způsob jeho evaluace.</w:t>
      </w:r>
    </w:p>
    <w:p w14:paraId="6EB6E599" w14:textId="77777777" w:rsidR="00386361" w:rsidRDefault="00386361" w:rsidP="00386361">
      <w:pPr>
        <w:ind w:left="0" w:firstLine="0"/>
      </w:pPr>
      <w:r>
        <w:t>8. Návrh, tvorba a evaluace didaktických pomůcek pro vybranou cílovou skupinu (např. školní třída, návštěvníci se speciálním vzdělávacími potřebami, senioři, zahraniční turisté): Vysvětlete, jaký je smysl didaktických pomůcek v muzejní, galerijní nebo památkové edukaci. Stručně popište různé typy pomůcek a možnosti jejich využití pro vybranou cílovou skupinu.</w:t>
      </w:r>
    </w:p>
    <w:p w14:paraId="7993029C" w14:textId="77777777" w:rsidR="00386361" w:rsidRDefault="00386361" w:rsidP="00386361">
      <w:pPr>
        <w:ind w:left="0" w:firstLine="0"/>
      </w:pPr>
      <w:r>
        <w:t xml:space="preserve">9. Dobrovolnictví a komunitní spolupráce (jejich význam, potenciál a limity): Navrhněte možnosti, jak zapojit dobrovolníky nebo místní komunitu do spolupráce s vybranou institucí. V čem spočívá přínos takové spolupráce pro všechny zúčastněné a v čem její limity? </w:t>
      </w:r>
    </w:p>
    <w:p w14:paraId="17D80765" w14:textId="77777777" w:rsidR="00386361" w:rsidRDefault="00386361" w:rsidP="0038636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 Tvorba a vyhodnocování interpretačních strategií a scénářů interpretace (např. naučná stezka, průvodcovský text, výstava): Vysvětlete, v čem spočívá podstata interpretace kulturního a přírodního dědictví a jaké jsou její základní principy. Popište proces tvorby, realizace a vyhodnocení vybraného způsobu interpretace. </w:t>
      </w:r>
    </w:p>
    <w:p w14:paraId="55A076BF" w14:textId="77777777" w:rsidR="00386361" w:rsidRDefault="00386361" w:rsidP="00386361">
      <w:pPr>
        <w:pStyle w:val="Default"/>
        <w:rPr>
          <w:sz w:val="20"/>
          <w:szCs w:val="20"/>
        </w:rPr>
      </w:pPr>
    </w:p>
    <w:p w14:paraId="07F85B0D" w14:textId="77777777" w:rsidR="00386361" w:rsidRDefault="00386361" w:rsidP="003863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Mediální povaha kulturních artefaktů a jejich edukační potenciál (vč. objektového učení, analýzy ikonografických pramenů, orální historie): Popište různé možnosti, jak využívat mediální povahu kulturních artefaktů (např. muzejní budovy či expozice, gotického obrazu, fotografie, vyprávění pamětníka) pro realizaci edukačních cílů.</w:t>
      </w:r>
    </w:p>
    <w:p w14:paraId="5DC9B725" w14:textId="77777777" w:rsidR="00386361" w:rsidRDefault="00386361" w:rsidP="00386361">
      <w:pPr>
        <w:pStyle w:val="Default"/>
        <w:rPr>
          <w:sz w:val="20"/>
          <w:szCs w:val="20"/>
        </w:rPr>
      </w:pPr>
    </w:p>
    <w:p w14:paraId="1E83F3D7" w14:textId="77777777" w:rsidR="00386361" w:rsidRDefault="00386361" w:rsidP="003863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Nové trendy v prezentaci a interpretaci kulturního dědictví (např. </w:t>
      </w:r>
      <w:proofErr w:type="spellStart"/>
      <w:r>
        <w:rPr>
          <w:sz w:val="20"/>
          <w:szCs w:val="20"/>
        </w:rPr>
        <w:t>storytelling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videomapping</w:t>
      </w:r>
      <w:proofErr w:type="spellEnd"/>
      <w:r>
        <w:rPr>
          <w:sz w:val="20"/>
          <w:szCs w:val="20"/>
        </w:rPr>
        <w:t>, geolokační hry, virtuální realita): Popište, jaké inovace a interpretační možnosti nabízejí digitální média. V čem se osvědčují, v čem spočívají rizika jejich využívání?</w:t>
      </w:r>
    </w:p>
    <w:p w14:paraId="472E3A13" w14:textId="77777777" w:rsidR="00AD133E" w:rsidRDefault="00AD133E"/>
    <w:sectPr w:rsidR="00AD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4918"/>
    <w:multiLevelType w:val="hybridMultilevel"/>
    <w:tmpl w:val="E308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61"/>
    <w:rsid w:val="0031651C"/>
    <w:rsid w:val="00386361"/>
    <w:rsid w:val="009D12F4"/>
    <w:rsid w:val="009D2814"/>
    <w:rsid w:val="00AD133E"/>
    <w:rsid w:val="00E76817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1EF"/>
  <w15:docId w15:val="{22B18312-7A7E-4C8D-B751-42AE03C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361"/>
    <w:pPr>
      <w:spacing w:after="160" w:line="259" w:lineRule="auto"/>
      <w:ind w:left="357" w:hanging="357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651C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65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1651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165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651C"/>
    <w:pPr>
      <w:ind w:left="720"/>
      <w:contextualSpacing/>
    </w:pPr>
  </w:style>
  <w:style w:type="paragraph" w:customStyle="1" w:styleId="Default">
    <w:name w:val="Default"/>
    <w:rsid w:val="0038636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Charvátová</cp:lastModifiedBy>
  <cp:revision>3</cp:revision>
  <dcterms:created xsi:type="dcterms:W3CDTF">2020-11-23T17:00:00Z</dcterms:created>
  <dcterms:modified xsi:type="dcterms:W3CDTF">2021-01-12T13:30:00Z</dcterms:modified>
</cp:coreProperties>
</file>