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AA5" w:rsidRPr="00C47AA5" w:rsidRDefault="00C47AA5" w:rsidP="00C47A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en-GB"/>
        </w:rPr>
      </w:pPr>
      <w:proofErr w:type="spellStart"/>
      <w:r w:rsidRPr="00C47AA5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en-GB"/>
        </w:rPr>
        <w:t>Doporučená</w:t>
      </w:r>
      <w:proofErr w:type="spellEnd"/>
      <w:r w:rsidRPr="00C47AA5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en-GB"/>
        </w:rPr>
        <w:t>literatura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en-GB"/>
        </w:rPr>
        <w:t xml:space="preserve"> pro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en-GB"/>
        </w:rPr>
        <w:t>uchazeče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en-GB"/>
        </w:rPr>
        <w:t>oboru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en-GB"/>
        </w:rPr>
        <w:t>Edukace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en-GB"/>
        </w:rPr>
        <w:t>interpretace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en-GB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en-GB"/>
        </w:rPr>
        <w:t>oblasti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en-GB"/>
        </w:rPr>
        <w:t>kulturně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en-GB"/>
        </w:rPr>
        <w:t>historického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en-GB"/>
        </w:rPr>
        <w:t>dědictví</w:t>
      </w:r>
      <w:proofErr w:type="spellEnd"/>
    </w:p>
    <w:p w:rsidR="00C47AA5" w:rsidRPr="00C47AA5" w:rsidRDefault="00C47AA5" w:rsidP="00C47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BRABCOVÁ, A. (ed.),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Brána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muzea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otevřena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.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Průvodce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na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cestě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muzea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k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lidem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a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lidi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do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muzea</w:t>
      </w:r>
      <w:proofErr w:type="spellEnd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Náchod</w:t>
      </w:r>
      <w:proofErr w:type="spellEnd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 JUKO, 2003.</w:t>
      </w:r>
    </w:p>
    <w:p w:rsidR="00C47AA5" w:rsidRPr="00C47AA5" w:rsidRDefault="00C47AA5" w:rsidP="00C47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FOLTÝN, D.  a </w:t>
      </w:r>
      <w:proofErr w:type="spellStart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kol</w:t>
      </w:r>
      <w:proofErr w:type="spellEnd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Prameny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paměti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.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Sedm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kapitol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o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kulturně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historickém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dědictví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pro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potřeby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výchovné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praxe</w:t>
      </w:r>
      <w:proofErr w:type="spellEnd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Praha: </w:t>
      </w:r>
      <w:proofErr w:type="spellStart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Katedra</w:t>
      </w:r>
      <w:proofErr w:type="spellEnd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dějin</w:t>
      </w:r>
      <w:proofErr w:type="spellEnd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 </w:t>
      </w:r>
      <w:proofErr w:type="spellStart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didaktiky</w:t>
      </w:r>
      <w:proofErr w:type="spellEnd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dějepisu</w:t>
      </w:r>
      <w:proofErr w:type="spellEnd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Pedagogické</w:t>
      </w:r>
      <w:proofErr w:type="spellEnd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fakulty</w:t>
      </w:r>
      <w:proofErr w:type="spellEnd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UK, 2008.</w:t>
      </w:r>
    </w:p>
    <w:p w:rsidR="00C47AA5" w:rsidRPr="00C47AA5" w:rsidRDefault="00C47AA5" w:rsidP="00C47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HAVLŮJOVÁ, H., HUDEC, P., INDROVÁ, M., JORDÁNOVÁ, K. a </w:t>
      </w:r>
      <w:proofErr w:type="spellStart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kol</w:t>
      </w:r>
      <w:proofErr w:type="spellEnd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.,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Památky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nás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baví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5.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Objevujeme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kulturní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dědictví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bez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bariér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,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Metodika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tvorby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,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realizace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a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hodnocení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kvality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edukačních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programů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v 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oblasti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péče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o </w:t>
      </w:r>
      <w:proofErr w:type="spellStart"/>
      <w:proofErr w:type="gram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kulturní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 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dědictví</w:t>
      </w:r>
      <w:proofErr w:type="spellEnd"/>
      <w:proofErr w:type="gram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pro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účastníky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se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speciálními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vzdělávacími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potřebami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,</w:t>
      </w:r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Praha: </w:t>
      </w:r>
      <w:proofErr w:type="spellStart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Národní</w:t>
      </w:r>
      <w:proofErr w:type="spellEnd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památkový</w:t>
      </w:r>
      <w:proofErr w:type="spellEnd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ústav</w:t>
      </w:r>
      <w:proofErr w:type="spellEnd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2015. ISBN 978-80-906167-0-7.</w:t>
      </w:r>
    </w:p>
    <w:p w:rsidR="00C47AA5" w:rsidRPr="00C47AA5" w:rsidRDefault="00C47AA5" w:rsidP="00C47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HAVLŮJOVÁ, H., HUDEC, P., INDROVÁ, M. a </w:t>
      </w:r>
      <w:proofErr w:type="spellStart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kol</w:t>
      </w:r>
      <w:proofErr w:type="spellEnd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.,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Památky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nás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baví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1.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Objevujeme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kulturní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dědictví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s 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předškoláky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a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žáky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prvního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stupně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základních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škol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.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Metodika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tvorby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,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realizace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a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hodnocení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kvality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edukačních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programů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v 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oblasti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péče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o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kulturní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dědictví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pro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primární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vzdělávání</w:t>
      </w:r>
      <w:proofErr w:type="spellEnd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Praha: </w:t>
      </w:r>
      <w:proofErr w:type="spellStart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Národní</w:t>
      </w:r>
      <w:proofErr w:type="spellEnd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památkový</w:t>
      </w:r>
      <w:proofErr w:type="spellEnd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ústav</w:t>
      </w:r>
      <w:proofErr w:type="spellEnd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2015.</w:t>
      </w:r>
    </w:p>
    <w:p w:rsidR="00C47AA5" w:rsidRPr="00C47AA5" w:rsidRDefault="00C47AA5" w:rsidP="00C47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HAVLŮJOVÁ, H., CHARVÁTOVÁ, K., INDROVÁ, M., KLAPKO, D. a </w:t>
      </w:r>
      <w:proofErr w:type="spellStart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kol</w:t>
      </w:r>
      <w:proofErr w:type="spellEnd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.,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Památky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nás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baví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3.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Potenciál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kulturního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dědictví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pro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vysokoškolské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a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další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vzdělávání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pedagogů</w:t>
      </w:r>
      <w:proofErr w:type="spellEnd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Metodika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tvorby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,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realizace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a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hodnocení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kvality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edukačních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programů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v 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oblasti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péče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o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kulturní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dědictví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pro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sekundární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vzdělávání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, </w:t>
      </w:r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Praha: </w:t>
      </w:r>
      <w:proofErr w:type="spellStart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Národní</w:t>
      </w:r>
      <w:proofErr w:type="spellEnd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památkový</w:t>
      </w:r>
      <w:proofErr w:type="spellEnd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ústav</w:t>
      </w:r>
      <w:proofErr w:type="spellEnd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2015.</w:t>
      </w:r>
    </w:p>
    <w:p w:rsidR="00C47AA5" w:rsidRPr="00C47AA5" w:rsidRDefault="00C47AA5" w:rsidP="00C47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HAVLŮJOVÁ, H., CHARVÁTOVÁ, K., INDROVÁ, M. a </w:t>
      </w:r>
      <w:proofErr w:type="spellStart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kol</w:t>
      </w:r>
      <w:proofErr w:type="spellEnd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.,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Památky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nás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baví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2.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Předáváme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péči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o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kulturní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dědictví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žákům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2.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stupně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základních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škol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a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středoškolákům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.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Metodika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tvorby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,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realizace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a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hodnocení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kvality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edukačních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programů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v 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oblasti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péče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o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kulturní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dědictví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pro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sekundární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vzdělávání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, </w:t>
      </w:r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Praha: </w:t>
      </w:r>
      <w:proofErr w:type="spellStart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Národní</w:t>
      </w:r>
      <w:proofErr w:type="spellEnd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památkový</w:t>
      </w:r>
      <w:proofErr w:type="spellEnd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ústav</w:t>
      </w:r>
      <w:proofErr w:type="spellEnd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2015.</w:t>
      </w:r>
    </w:p>
    <w:p w:rsidR="00C47AA5" w:rsidRPr="00C47AA5" w:rsidRDefault="00C47AA5" w:rsidP="00C47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HAVLŮJOVÁ, H., INDROVÁ, M., SVOBODA, P. a </w:t>
      </w:r>
      <w:proofErr w:type="spellStart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kol</w:t>
      </w:r>
      <w:proofErr w:type="spellEnd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.,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Památky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nás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baví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4.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Kulturní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dědictví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jako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příležitost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pro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učení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všech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generací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.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Metodika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tvorby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,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realizace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a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hodnocení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kvality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edukačních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programů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v 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oblasti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péče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o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kulturní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dědictví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pro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neformální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gram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a</w:t>
      </w:r>
      <w:proofErr w:type="gram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informální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učení</w:t>
      </w:r>
      <w:proofErr w:type="spellEnd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Praha: </w:t>
      </w:r>
      <w:proofErr w:type="spellStart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Národní</w:t>
      </w:r>
      <w:proofErr w:type="spellEnd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památkový</w:t>
      </w:r>
      <w:proofErr w:type="spellEnd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ústav</w:t>
      </w:r>
      <w:proofErr w:type="spellEnd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2015.</w:t>
      </w:r>
    </w:p>
    <w:p w:rsidR="00C47AA5" w:rsidRPr="00C47AA5" w:rsidRDefault="00C47AA5" w:rsidP="00C47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ŠOBÁŇOVÁ, Petra: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Edukační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potenciál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muzea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. </w:t>
      </w:r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Olomouc 2012.</w:t>
      </w:r>
    </w:p>
    <w:p w:rsidR="00C47AA5" w:rsidRPr="00C47AA5" w:rsidRDefault="00C47AA5" w:rsidP="00C47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ŠOBÁŇOVÁ, Petra: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Muzejní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edukace</w:t>
      </w:r>
      <w:proofErr w:type="spellEnd"/>
      <w:r w:rsidRPr="00C47AA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. </w:t>
      </w:r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Olomouc: </w:t>
      </w:r>
      <w:proofErr w:type="spellStart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PedF</w:t>
      </w:r>
      <w:proofErr w:type="spellEnd"/>
      <w:r w:rsidRPr="00C47A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UPOL, 2012.</w:t>
      </w:r>
    </w:p>
    <w:p w:rsidR="00C244FB" w:rsidRDefault="00C244FB"/>
    <w:sectPr w:rsidR="00C244FB" w:rsidSect="00A22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A5"/>
    <w:rsid w:val="00A22961"/>
    <w:rsid w:val="00C244FB"/>
    <w:rsid w:val="00C4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7F35"/>
  <w15:chartTrackingRefBased/>
  <w15:docId w15:val="{F0A13811-7985-4495-9691-888DB592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3">
    <w:name w:val="heading 3"/>
    <w:basedOn w:val="Normln"/>
    <w:link w:val="Nadpis3Char"/>
    <w:uiPriority w:val="9"/>
    <w:qFormat/>
    <w:rsid w:val="00C47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47AA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iln">
    <w:name w:val="Strong"/>
    <w:basedOn w:val="Standardnpsmoodstavce"/>
    <w:uiPriority w:val="22"/>
    <w:qFormat/>
    <w:rsid w:val="00C47AA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4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Zdraznn">
    <w:name w:val="Emphasis"/>
    <w:basedOn w:val="Standardnpsmoodstavce"/>
    <w:uiPriority w:val="20"/>
    <w:qFormat/>
    <w:rsid w:val="00C47A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Sládková</dc:creator>
  <cp:keywords/>
  <dc:description/>
  <cp:lastModifiedBy>Kateřina Sládková</cp:lastModifiedBy>
  <cp:revision>1</cp:revision>
  <dcterms:created xsi:type="dcterms:W3CDTF">2021-01-12T09:41:00Z</dcterms:created>
  <dcterms:modified xsi:type="dcterms:W3CDTF">2021-01-12T09:43:00Z</dcterms:modified>
</cp:coreProperties>
</file>