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8EAC2" w14:textId="77777777" w:rsidR="00464562" w:rsidRPr="00E60AAD" w:rsidRDefault="003C3781" w:rsidP="000F749D">
      <w:pPr>
        <w:spacing w:line="240" w:lineRule="auto"/>
        <w:jc w:val="center"/>
        <w:rPr>
          <w:b/>
          <w:noProof/>
          <w:lang w:eastAsia="cs-CZ"/>
        </w:rPr>
      </w:pPr>
      <w:r w:rsidRPr="00E60AAD">
        <w:rPr>
          <w:b/>
          <w:noProof/>
          <w:lang w:eastAsia="cs-CZ"/>
        </w:rPr>
        <w:t>Systém podpory provázejících učitelů</w:t>
      </w:r>
    </w:p>
    <w:p w14:paraId="5CE2F5BB" w14:textId="77777777" w:rsidR="003C3781" w:rsidRDefault="00E60AAD" w:rsidP="000F749D">
      <w:pPr>
        <w:spacing w:line="240" w:lineRule="auto"/>
        <w:jc w:val="center"/>
        <w:rPr>
          <w:noProof/>
          <w:lang w:eastAsia="cs-CZ"/>
        </w:rPr>
      </w:pPr>
      <w:r>
        <w:rPr>
          <w:noProof/>
          <w:lang w:eastAsia="cs-CZ"/>
        </w:rPr>
        <w:t>p</w:t>
      </w:r>
      <w:r w:rsidR="003C3781">
        <w:rPr>
          <w:noProof/>
          <w:lang w:eastAsia="cs-CZ"/>
        </w:rPr>
        <w:t>okusné ověřování</w:t>
      </w:r>
    </w:p>
    <w:p w14:paraId="09F9FE4C" w14:textId="5F69DE02" w:rsidR="00E60AAD" w:rsidRDefault="003C3781" w:rsidP="000F749D">
      <w:pPr>
        <w:spacing w:line="240" w:lineRule="auto"/>
        <w:jc w:val="center"/>
      </w:pPr>
      <w:r>
        <w:rPr>
          <w:noProof/>
          <w:lang w:eastAsia="cs-CZ"/>
        </w:rPr>
        <w:t xml:space="preserve">Metodický materiál </w:t>
      </w:r>
      <w:r w:rsidR="00E60AAD">
        <w:rPr>
          <w:noProof/>
          <w:lang w:eastAsia="cs-CZ"/>
        </w:rPr>
        <w:t>Pedago</w:t>
      </w:r>
      <w:r w:rsidR="008E4F04">
        <w:rPr>
          <w:noProof/>
          <w:lang w:eastAsia="cs-CZ"/>
        </w:rPr>
        <w:t xml:space="preserve">gické </w:t>
      </w:r>
      <w:r w:rsidR="00E60AAD">
        <w:rPr>
          <w:noProof/>
          <w:lang w:eastAsia="cs-CZ"/>
        </w:rPr>
        <w:t xml:space="preserve">fakulty Univerzity Karlovy </w:t>
      </w:r>
      <w:r>
        <w:rPr>
          <w:noProof/>
          <w:lang w:eastAsia="cs-CZ"/>
        </w:rPr>
        <w:t>pro</w:t>
      </w:r>
      <w:r w:rsidR="008E4F04">
        <w:rPr>
          <w:noProof/>
          <w:lang w:eastAsia="cs-CZ"/>
        </w:rPr>
        <w:t xml:space="preserve"> ředitele</w:t>
      </w:r>
      <w:r w:rsidR="008B4EB8">
        <w:rPr>
          <w:noProof/>
          <w:lang w:eastAsia="cs-CZ"/>
        </w:rPr>
        <w:t>/ředitelky</w:t>
      </w:r>
      <w:r w:rsidR="008E4F04">
        <w:rPr>
          <w:noProof/>
          <w:lang w:eastAsia="cs-CZ"/>
        </w:rPr>
        <w:t xml:space="preserve"> škol </w:t>
      </w:r>
    </w:p>
    <w:p w14:paraId="51BF1162" w14:textId="77777777" w:rsidR="00930479" w:rsidRDefault="00930479" w:rsidP="000F749D">
      <w:pPr>
        <w:spacing w:line="240" w:lineRule="auto"/>
        <w:jc w:val="both"/>
      </w:pPr>
    </w:p>
    <w:p w14:paraId="78A14585" w14:textId="2F4668E8" w:rsidR="00930479" w:rsidRPr="00B12C9F" w:rsidRDefault="00930479" w:rsidP="00B12C9F">
      <w:pPr>
        <w:pStyle w:val="Odstavecseseznamem"/>
        <w:numPr>
          <w:ilvl w:val="0"/>
          <w:numId w:val="1"/>
        </w:numPr>
        <w:spacing w:line="240" w:lineRule="auto"/>
        <w:jc w:val="both"/>
        <w:rPr>
          <w:b/>
          <w:bCs/>
        </w:rPr>
      </w:pPr>
      <w:r w:rsidRPr="00B12C9F">
        <w:rPr>
          <w:b/>
          <w:bCs/>
        </w:rPr>
        <w:t>Záměr a cíl</w:t>
      </w:r>
    </w:p>
    <w:p w14:paraId="569D6AA5" w14:textId="580B9825" w:rsidR="00E60AAD" w:rsidRDefault="008B332F" w:rsidP="000F749D">
      <w:pPr>
        <w:spacing w:line="240" w:lineRule="auto"/>
        <w:jc w:val="both"/>
      </w:pPr>
      <w:r>
        <w:t xml:space="preserve">MŠMT vyhlásilo pokusné ověřování Systému podpory provázejících učitelů, které má za cíl realizovat, ověřit a vyhodnotit podporu provázejících učitelů, kteří vedou studenty učitelství na pedagogických praxích. </w:t>
      </w:r>
      <w:r w:rsidR="00937CDD">
        <w:t>Probíhá</w:t>
      </w:r>
      <w:r w:rsidR="000F749D">
        <w:t xml:space="preserve"> </w:t>
      </w:r>
      <w:r w:rsidR="00937CDD">
        <w:t xml:space="preserve">od </w:t>
      </w:r>
      <w:r w:rsidR="00937CDD" w:rsidRPr="00937CDD">
        <w:t>1. 2. 2023 do 31. 12. 2025</w:t>
      </w:r>
      <w:r w:rsidR="00937CDD">
        <w:t xml:space="preserve"> </w:t>
      </w:r>
      <w:r w:rsidR="000F749D">
        <w:t>a přihlašovat se do něj mohou mateřské, základní a střední školy</w:t>
      </w:r>
      <w:r w:rsidRPr="008B332F">
        <w:t xml:space="preserve"> zapsané ve školském rejstříku (tj. právnické osoby, kde je zřizovatel kraj, obec nebo dobrovolný svazek obcí)</w:t>
      </w:r>
      <w:r w:rsidR="000F749D">
        <w:t xml:space="preserve">, které mají sjednanou spolupráci na zajišťování pedagogických praxí s fakultou. V rámci pokusného ověřování získají provázející učitelé vzdělávání, metodickou podporu a finanční ohodnocení. </w:t>
      </w:r>
    </w:p>
    <w:p w14:paraId="435B2809" w14:textId="77777777" w:rsidR="008E5D8B" w:rsidRDefault="008E5D8B" w:rsidP="008B332F">
      <w:pPr>
        <w:spacing w:line="240" w:lineRule="auto"/>
        <w:rPr>
          <w:b/>
          <w:bCs/>
        </w:rPr>
      </w:pPr>
    </w:p>
    <w:p w14:paraId="0EA8610F" w14:textId="6E6AA4EB" w:rsidR="008B4EB8" w:rsidRPr="00B12C9F" w:rsidRDefault="00E60AAD" w:rsidP="00B12C9F">
      <w:pPr>
        <w:pStyle w:val="Odstavecseseznamem"/>
        <w:numPr>
          <w:ilvl w:val="0"/>
          <w:numId w:val="1"/>
        </w:numPr>
        <w:spacing w:line="240" w:lineRule="auto"/>
        <w:rPr>
          <w:b/>
          <w:bCs/>
        </w:rPr>
      </w:pPr>
      <w:r w:rsidRPr="00B12C9F">
        <w:rPr>
          <w:b/>
          <w:bCs/>
        </w:rPr>
        <w:t>Podmínky</w:t>
      </w:r>
      <w:r w:rsidR="00937CDD" w:rsidRPr="00B12C9F">
        <w:rPr>
          <w:b/>
          <w:bCs/>
        </w:rPr>
        <w:t xml:space="preserve"> a zapojení škol</w:t>
      </w:r>
      <w:r w:rsidR="008B4EB8" w:rsidRPr="00B12C9F">
        <w:rPr>
          <w:b/>
          <w:bCs/>
        </w:rPr>
        <w:t>y</w:t>
      </w:r>
    </w:p>
    <w:p w14:paraId="6CF53779" w14:textId="7F0BC06A" w:rsidR="008B332F" w:rsidRPr="00D83083" w:rsidRDefault="008B4EB8" w:rsidP="00D83083">
      <w:pPr>
        <w:spacing w:line="240" w:lineRule="auto"/>
        <w:jc w:val="both"/>
        <w:rPr>
          <w:rStyle w:val="Siln"/>
        </w:rPr>
      </w:pPr>
      <w:r w:rsidRPr="008B4EB8">
        <w:t>P</w:t>
      </w:r>
      <w:r w:rsidRPr="008B4EB8">
        <w:rPr>
          <w:rStyle w:val="Siln"/>
          <w:b w:val="0"/>
          <w:bCs w:val="0"/>
        </w:rPr>
        <w:t>rová</w:t>
      </w:r>
      <w:r>
        <w:rPr>
          <w:rStyle w:val="Siln"/>
          <w:b w:val="0"/>
        </w:rPr>
        <w:t xml:space="preserve">zející učitel je do pokusného ověřování zapojen na základě domluvy s garantem praxe (akademický pracovník zodpovědný za vedení pedagogických praxí na katedře </w:t>
      </w:r>
      <w:proofErr w:type="spellStart"/>
      <w:r>
        <w:rPr>
          <w:rStyle w:val="Siln"/>
          <w:b w:val="0"/>
        </w:rPr>
        <w:t>PedF</w:t>
      </w:r>
      <w:proofErr w:type="spellEnd"/>
      <w:r>
        <w:rPr>
          <w:rStyle w:val="Siln"/>
          <w:b w:val="0"/>
        </w:rPr>
        <w:t xml:space="preserve">) a s ředitelem příslušné školy. Za školu může být zapojen nejméně jeden učitel.  </w:t>
      </w:r>
      <w:r w:rsidR="008B332F" w:rsidRPr="008B332F">
        <w:rPr>
          <w:rStyle w:val="Siln"/>
          <w:b w:val="0"/>
        </w:rPr>
        <w:t>MŠMT</w:t>
      </w:r>
      <w:r>
        <w:rPr>
          <w:rStyle w:val="Siln"/>
          <w:b w:val="0"/>
        </w:rPr>
        <w:t xml:space="preserve"> vyzve ředitele k zaslání přihlášky k pokusnému ověřování, následně přihlášku</w:t>
      </w:r>
      <w:r w:rsidR="008B332F" w:rsidRPr="008B332F">
        <w:rPr>
          <w:rStyle w:val="Siln"/>
          <w:b w:val="0"/>
        </w:rPr>
        <w:t xml:space="preserve"> posoudí a rozhodne o zařazení školy do pokusného ověřování a vyrozumí školu o výsledku.</w:t>
      </w:r>
      <w:r w:rsidR="00D83083">
        <w:rPr>
          <w:rStyle w:val="Siln"/>
          <w:b w:val="0"/>
        </w:rPr>
        <w:t xml:space="preserve"> Nejzazší termín pro podání přihlášky je 31. 8. daného roku. </w:t>
      </w:r>
      <w:r w:rsidR="008B332F" w:rsidRPr="008B332F">
        <w:rPr>
          <w:rStyle w:val="Siln"/>
          <w:b w:val="0"/>
        </w:rPr>
        <w:t>Nejpozději do 30.</w:t>
      </w:r>
      <w:r w:rsidR="00D83083">
        <w:rPr>
          <w:rStyle w:val="Siln"/>
          <w:b w:val="0"/>
        </w:rPr>
        <w:t xml:space="preserve"> </w:t>
      </w:r>
      <w:r w:rsidR="008B332F" w:rsidRPr="008B332F">
        <w:rPr>
          <w:rStyle w:val="Siln"/>
          <w:b w:val="0"/>
        </w:rPr>
        <w:t>9. uzavře škola s</w:t>
      </w:r>
      <w:r w:rsidR="00D83083">
        <w:rPr>
          <w:rStyle w:val="Siln"/>
          <w:b w:val="0"/>
        </w:rPr>
        <w:t xml:space="preserve"> fakultou</w:t>
      </w:r>
      <w:r w:rsidR="008B332F" w:rsidRPr="008B332F">
        <w:rPr>
          <w:rStyle w:val="Siln"/>
          <w:b w:val="0"/>
        </w:rPr>
        <w:t xml:space="preserve"> dohodu o zajištění praxí, která definitivně sjedná počet studentů </w:t>
      </w:r>
      <w:r w:rsidR="00D83083">
        <w:rPr>
          <w:rStyle w:val="Siln"/>
          <w:b w:val="0"/>
        </w:rPr>
        <w:t xml:space="preserve">a počet zapojených provázejících učitelů.  Do tohoto termínu ředitel školy nahraje dohodu do sběru dat MŠMT. Dohodu podepisuje ředitel školy a děkan fakulty. Dohodu připravuje a zasílá k podpisu řediteli fakulta. </w:t>
      </w:r>
    </w:p>
    <w:p w14:paraId="0CFAD32A" w14:textId="77777777" w:rsidR="00B12C9F" w:rsidRDefault="00B12C9F" w:rsidP="000F749D">
      <w:pPr>
        <w:spacing w:line="240" w:lineRule="auto"/>
        <w:rPr>
          <w:b/>
          <w:bCs/>
        </w:rPr>
      </w:pPr>
    </w:p>
    <w:p w14:paraId="6D857BC1" w14:textId="075005E6" w:rsidR="000F749D" w:rsidRPr="00B12C9F" w:rsidRDefault="00930479" w:rsidP="00B12C9F">
      <w:pPr>
        <w:pStyle w:val="Odstavecseseznamem"/>
        <w:numPr>
          <w:ilvl w:val="0"/>
          <w:numId w:val="1"/>
        </w:numPr>
        <w:spacing w:line="240" w:lineRule="auto"/>
        <w:rPr>
          <w:b/>
          <w:bCs/>
        </w:rPr>
      </w:pPr>
      <w:r w:rsidRPr="00B12C9F">
        <w:rPr>
          <w:b/>
          <w:bCs/>
        </w:rPr>
        <w:t>Povinnosti provázejících učitelů</w:t>
      </w:r>
    </w:p>
    <w:p w14:paraId="6B9056B6" w14:textId="7D40B51D" w:rsidR="00D83083" w:rsidRDefault="00D83083" w:rsidP="001D7A7A">
      <w:pPr>
        <w:spacing w:after="0" w:line="240" w:lineRule="auto"/>
        <w:jc w:val="both"/>
      </w:pPr>
      <w:r>
        <w:t>Provázející učitelé zapojeni do pokusného ověřování absolvují vstupní vzdělávání v rozsahu 20 hodin a na něj navazující průběžné vzdělávání</w:t>
      </w:r>
      <w:r w:rsidR="00D00750">
        <w:t xml:space="preserve"> rovněž v rozsahu 20 hodin. Vstupní</w:t>
      </w:r>
      <w:r w:rsidR="001D7A7A">
        <w:t xml:space="preserve">m vzděláváním, které organizuje fakulta, je nutné projít </w:t>
      </w:r>
      <w:r w:rsidR="001D7A7A" w:rsidRPr="001D7A7A">
        <w:t>před zahájením výkonu činnosti provázejícího učitele (vždy do konce září). Pouze v roce 2023/2024 lze vstupní vzdělávání absolvovat do 10 měsíců ode dne zahájení výkonu činnosti provázejícího učitele v rámci pokusného ověřování. Koncipováno je online formou (úvodní zahájení a závěrečná reflexe) a prezenční formou (zpravidla tři setkání v odpoledních hodinách v pracovních dnech; po domluvě je realizace možná i o víkendu).</w:t>
      </w:r>
    </w:p>
    <w:p w14:paraId="3BB6549E" w14:textId="20E90941" w:rsidR="001D7A7A" w:rsidRDefault="001D7A7A" w:rsidP="001D7A7A">
      <w:pPr>
        <w:spacing w:after="0" w:line="240" w:lineRule="auto"/>
        <w:jc w:val="both"/>
      </w:pPr>
      <w:r>
        <w:t>P</w:t>
      </w:r>
      <w:r w:rsidRPr="001D7A7A">
        <w:t xml:space="preserve">růběžné vzdělávání, které opět organizuje fakulta (příslušná katedra podle profesního zaměření učitele) v rozsahu 20 hodin. Průběžné vzdělávání je více zaměřeno na </w:t>
      </w:r>
      <w:r w:rsidR="009365D8">
        <w:t xml:space="preserve">oborovou </w:t>
      </w:r>
      <w:r w:rsidRPr="001D7A7A">
        <w:t>didaktiku a je rozloženo do celého školního roku. Provázející učitel prochází průběžným vzděláváním každý rok opakovaně. Počítá se s modifikací a aktualizací vzdělávacích modulů.</w:t>
      </w:r>
    </w:p>
    <w:p w14:paraId="63449643" w14:textId="77777777" w:rsidR="008E5D8B" w:rsidRDefault="008E5D8B" w:rsidP="001D7A7A">
      <w:pPr>
        <w:spacing w:after="0" w:line="240" w:lineRule="auto"/>
        <w:jc w:val="both"/>
      </w:pPr>
    </w:p>
    <w:p w14:paraId="71F15DD8" w14:textId="77777777" w:rsidR="008E5D8B" w:rsidRDefault="008E5D8B" w:rsidP="008E5D8B">
      <w:pPr>
        <w:spacing w:after="0" w:line="240" w:lineRule="auto"/>
        <w:jc w:val="both"/>
      </w:pPr>
      <w:r>
        <w:t>Provázející učitel zaznamenává svou činnost do výkazu, který předkládá MŠMT jednou ročně. Pouze v roce 2023/24 2x ročně kvůli reflexi nastavení systému (únor a červen formou online dotazníku). Platí, že provázející učitel vykoná a doloží svou činnost v rozsahu alespoň 60 vyučovacích hodin nad rámec výkonu přímé pedagogické činnosti v součtu ve školním roce, která zahrnuje:</w:t>
      </w:r>
    </w:p>
    <w:p w14:paraId="53AA2BF1" w14:textId="77777777" w:rsidR="008E5D8B" w:rsidRDefault="008E5D8B" w:rsidP="008E5D8B">
      <w:pPr>
        <w:spacing w:after="0" w:line="240" w:lineRule="auto"/>
        <w:jc w:val="both"/>
      </w:pPr>
      <w:r>
        <w:t xml:space="preserve">a. 20 hodin průběžného vzdělávání </w:t>
      </w:r>
    </w:p>
    <w:p w14:paraId="42649BC9" w14:textId="77777777" w:rsidR="008E5D8B" w:rsidRDefault="008E5D8B" w:rsidP="008E5D8B">
      <w:pPr>
        <w:spacing w:after="0" w:line="240" w:lineRule="auto"/>
        <w:jc w:val="both"/>
      </w:pPr>
      <w:r>
        <w:t xml:space="preserve">b. 30 hodin společné reflexe či plánování se studenty učitelství. Do těchto hodin se nepočítá samotná výuka a čas strávený se žáky. </w:t>
      </w:r>
    </w:p>
    <w:p w14:paraId="59C822DC" w14:textId="28B942B1" w:rsidR="008E5D8B" w:rsidRDefault="008E5D8B" w:rsidP="008E5D8B">
      <w:pPr>
        <w:spacing w:after="0" w:line="240" w:lineRule="auto"/>
        <w:jc w:val="both"/>
      </w:pPr>
      <w:r>
        <w:lastRenderedPageBreak/>
        <w:t>c. 10 hodin připadající na administrativní úkony spojené s organizací pokusného ověřování a administrací praxí (organizační schůzky o organizátory PO, garanty z fakulty či studenty), případně evaluace a organizace praxí, nebo jiná forma spolupráce s institucí připravující učitele (např. účast provázejícího učitele na výuce studentů na fakultě).</w:t>
      </w:r>
    </w:p>
    <w:p w14:paraId="39780B57" w14:textId="58D2DCF4" w:rsidR="008E5D8B" w:rsidRDefault="008E5D8B" w:rsidP="001D7A7A">
      <w:pPr>
        <w:spacing w:after="0" w:line="240" w:lineRule="auto"/>
        <w:jc w:val="both"/>
      </w:pPr>
    </w:p>
    <w:p w14:paraId="0E4ED0E9" w14:textId="77777777" w:rsidR="00B12C9F" w:rsidRDefault="00B12C9F" w:rsidP="001D7A7A">
      <w:pPr>
        <w:spacing w:after="0" w:line="240" w:lineRule="auto"/>
        <w:jc w:val="both"/>
        <w:rPr>
          <w:b/>
          <w:bCs/>
        </w:rPr>
      </w:pPr>
    </w:p>
    <w:p w14:paraId="0764140A" w14:textId="3284F8C3" w:rsidR="00930479" w:rsidRPr="00B12C9F" w:rsidRDefault="00E60AAD" w:rsidP="00B12C9F">
      <w:pPr>
        <w:pStyle w:val="Odstavecseseznamem"/>
        <w:numPr>
          <w:ilvl w:val="0"/>
          <w:numId w:val="1"/>
        </w:numPr>
        <w:spacing w:after="0" w:line="240" w:lineRule="auto"/>
        <w:jc w:val="both"/>
        <w:rPr>
          <w:b/>
          <w:bCs/>
        </w:rPr>
      </w:pPr>
      <w:r w:rsidRPr="00B12C9F">
        <w:rPr>
          <w:b/>
          <w:bCs/>
        </w:rPr>
        <w:t>Financování</w:t>
      </w:r>
      <w:r w:rsidR="000F749D" w:rsidRPr="00B12C9F">
        <w:rPr>
          <w:b/>
          <w:bCs/>
        </w:rPr>
        <w:t xml:space="preserve"> </w:t>
      </w:r>
    </w:p>
    <w:p w14:paraId="28E3AAAC" w14:textId="77777777" w:rsidR="00930479" w:rsidRDefault="00930479" w:rsidP="001D7A7A">
      <w:pPr>
        <w:spacing w:after="0" w:line="240" w:lineRule="auto"/>
        <w:jc w:val="both"/>
      </w:pPr>
    </w:p>
    <w:p w14:paraId="34E98C08" w14:textId="7D4A928C" w:rsidR="00E60AAD" w:rsidRDefault="000F749D" w:rsidP="00D9011A">
      <w:pPr>
        <w:spacing w:after="0" w:line="240" w:lineRule="auto"/>
        <w:jc w:val="both"/>
      </w:pPr>
      <w:r>
        <w:t xml:space="preserve">Školy zapojené do pokusného ověřování obdrží finanční prostředky </w:t>
      </w:r>
      <w:r w:rsidR="00D9011A">
        <w:t xml:space="preserve">od MŠMT v celkové výši cca 35 308 Kč na 1 provázejícího učitele na školní rok. Tyto finance jsou určeny na pokrytí měsíčního příplatku ve výši 2000 Kč hrubého pro každého zapojeného provázejícího učitele, a dále na pokrytí jednorázové odměny ve výši 2000 Kč hrubého pro pedagogického nebo nepedagogického pracovníka, který má ve škole na starost organizaci, administrativu či garanci praxí. Částka (vypočteno na jednoho zapojeného provázejícího učitele) zahrnuje 2000 Kč měsíčně + odvody (na 12 měsíců) pro provázejícího učitele + 2000 Kč plus odvody na administrativu praxí. </w:t>
      </w:r>
    </w:p>
    <w:p w14:paraId="576D9B07" w14:textId="78BFED4B" w:rsidR="00B12C9F" w:rsidRDefault="00B12C9F" w:rsidP="00D9011A">
      <w:pPr>
        <w:spacing w:after="0" w:line="240" w:lineRule="auto"/>
        <w:jc w:val="both"/>
      </w:pPr>
      <w:r w:rsidRPr="00B12C9F">
        <w:t>Všechny obdržené finanční prostředky lze vyplácet jen jako součást platů (není možné formou DPP/DPČ</w:t>
      </w:r>
      <w:r>
        <w:t>).</w:t>
      </w:r>
    </w:p>
    <w:p w14:paraId="2BA770D9" w14:textId="30E505AA" w:rsidR="008E5D8B" w:rsidRDefault="008E5D8B" w:rsidP="000F749D">
      <w:pPr>
        <w:spacing w:after="0" w:line="240" w:lineRule="auto"/>
      </w:pPr>
    </w:p>
    <w:p w14:paraId="69B83404" w14:textId="70BB6C86" w:rsidR="00D9011A" w:rsidRPr="008E5D8B" w:rsidRDefault="00D9011A" w:rsidP="00D9011A">
      <w:pPr>
        <w:spacing w:line="240" w:lineRule="auto"/>
        <w:jc w:val="both"/>
      </w:pPr>
      <w:r w:rsidRPr="008E5D8B">
        <w:t xml:space="preserve">Pokud </w:t>
      </w:r>
      <w:r>
        <w:t>stanovený počet studentů nebude moci nakonec fakulta na školu vyslat, nebo naopak škola neposkytne praxi domluvenými provázejícími učiteli, pak se obě strany navzájem bezodkladně informují</w:t>
      </w:r>
      <w:r w:rsidR="00B12C9F">
        <w:t xml:space="preserve"> a</w:t>
      </w:r>
      <w:r w:rsidRPr="008E5D8B">
        <w:t xml:space="preserve"> pozastaví</w:t>
      </w:r>
      <w:r>
        <w:t xml:space="preserve"> se</w:t>
      </w:r>
      <w:r w:rsidRPr="008E5D8B">
        <w:t xml:space="preserve"> vyplácení měsíčního příplatku provázejícímu učiteli. Nevyplacené prostředky škola vrací zpět. Škola vrací jen poměrnou část prostředků za neodvedenou práci, tj. celkové poskytnuté prostředky se vydělí poměrem, který odpovídá poměru neodpracovaných hodin k celkovému počtu 60 hodin.</w:t>
      </w:r>
      <w:r>
        <w:t xml:space="preserve"> Škola však může (po domluvě s garantem praxe a provázejícím učitelem), nominovat náhradníka za nezapojeného provázejícího učitele. Ten již vstupní vzdělávání absolvovat nemusí, pokud ho předtím absolvoval jeho předchůdce. </w:t>
      </w:r>
      <w:r w:rsidR="009365D8">
        <w:t xml:space="preserve">Musí však navštěvovat průběžné vzdělávání. </w:t>
      </w:r>
      <w:bookmarkStart w:id="0" w:name="_GoBack"/>
      <w:bookmarkEnd w:id="0"/>
    </w:p>
    <w:p w14:paraId="6F93F03A" w14:textId="77777777" w:rsidR="00B12C9F" w:rsidRDefault="00B12C9F" w:rsidP="000F749D">
      <w:pPr>
        <w:spacing w:after="0" w:line="240" w:lineRule="auto"/>
        <w:rPr>
          <w:b/>
          <w:bCs/>
        </w:rPr>
      </w:pPr>
    </w:p>
    <w:p w14:paraId="7EADDE8D" w14:textId="40F4F5C0" w:rsidR="00E60AAD" w:rsidRPr="00B12C9F" w:rsidRDefault="00E60AAD" w:rsidP="00B12C9F">
      <w:pPr>
        <w:pStyle w:val="Odstavecseseznamem"/>
        <w:numPr>
          <w:ilvl w:val="0"/>
          <w:numId w:val="1"/>
        </w:numPr>
        <w:spacing w:after="0" w:line="240" w:lineRule="auto"/>
        <w:rPr>
          <w:b/>
          <w:bCs/>
        </w:rPr>
      </w:pPr>
      <w:r w:rsidRPr="00B12C9F">
        <w:rPr>
          <w:b/>
          <w:bCs/>
        </w:rPr>
        <w:t>Hodnocení výsledků</w:t>
      </w:r>
    </w:p>
    <w:p w14:paraId="0E92A9AA" w14:textId="77777777" w:rsidR="00B12C9F" w:rsidRDefault="00B12C9F" w:rsidP="00B12C9F">
      <w:pPr>
        <w:spacing w:after="0" w:line="240" w:lineRule="auto"/>
      </w:pPr>
    </w:p>
    <w:p w14:paraId="6E28F2F0" w14:textId="06D974FE" w:rsidR="00B12C9F" w:rsidRDefault="00B12C9F" w:rsidP="00B12C9F">
      <w:pPr>
        <w:spacing w:after="0" w:line="240" w:lineRule="auto"/>
        <w:jc w:val="both"/>
      </w:pPr>
      <w:r>
        <w:t xml:space="preserve">Součástí pokusného ověřování je komplexní evaluace, která bude realizována profesionální sociologickou agenturou. Hodnotit se budou jak procesní záležitosti týkající se organizace a efektivity pokusného ověřování, tak i její dopadová stránka, kde bude porovnán vzorek zapojených učitelů a vzorek učitelů, kteří vedou praxe mimo pokusné ověřování (tzv. kontrolní skupina). </w:t>
      </w:r>
    </w:p>
    <w:p w14:paraId="3DAF6471" w14:textId="77777777" w:rsidR="00B12C9F" w:rsidRDefault="00B12C9F" w:rsidP="000F749D">
      <w:pPr>
        <w:spacing w:after="0" w:line="240" w:lineRule="auto"/>
      </w:pPr>
    </w:p>
    <w:p w14:paraId="691A5E69" w14:textId="77777777" w:rsidR="00B12C9F" w:rsidRDefault="00B12C9F" w:rsidP="000F749D">
      <w:pPr>
        <w:spacing w:after="0" w:line="240" w:lineRule="auto"/>
      </w:pPr>
    </w:p>
    <w:p w14:paraId="6F3FCAA5" w14:textId="1FE9E8F6" w:rsidR="000F749D" w:rsidRDefault="00B12C9F" w:rsidP="000F749D">
      <w:pPr>
        <w:spacing w:after="0" w:line="240" w:lineRule="auto"/>
      </w:pPr>
      <w:r w:rsidRPr="00B12C9F">
        <w:t xml:space="preserve">Předložený materiál vychází z podkladů MŠMT (Č. j. MSMT-34366/2022-3), z podmínek a postupů fakulty, a z informačního materiálu MŠMT pro PU (z listopadu 2023). </w:t>
      </w:r>
      <w:r w:rsidR="000F749D">
        <w:t xml:space="preserve"> </w:t>
      </w:r>
    </w:p>
    <w:p w14:paraId="7D4E0CDB" w14:textId="77777777" w:rsidR="00E60AAD" w:rsidRDefault="00E60AAD" w:rsidP="000F749D">
      <w:pPr>
        <w:spacing w:after="0" w:line="240" w:lineRule="auto"/>
      </w:pPr>
    </w:p>
    <w:p w14:paraId="36502392" w14:textId="6B9AF05E" w:rsidR="00E60AAD" w:rsidRPr="00B12C9F" w:rsidRDefault="00E60AAD" w:rsidP="000F749D">
      <w:pPr>
        <w:spacing w:after="0" w:line="240" w:lineRule="auto"/>
        <w:rPr>
          <w:b/>
          <w:bCs/>
        </w:rPr>
      </w:pPr>
      <w:r w:rsidRPr="00B12C9F">
        <w:rPr>
          <w:b/>
          <w:bCs/>
        </w:rPr>
        <w:t>Kontaktní osoby</w:t>
      </w:r>
    </w:p>
    <w:p w14:paraId="3B71752D" w14:textId="77777777" w:rsidR="000F749D" w:rsidRPr="000F749D" w:rsidRDefault="000F749D" w:rsidP="000F749D">
      <w:pPr>
        <w:spacing w:after="0" w:line="240" w:lineRule="auto"/>
      </w:pPr>
      <w:r w:rsidRPr="000F749D">
        <w:t>PhDr. Karel Starý, Ph.D.</w:t>
      </w:r>
    </w:p>
    <w:p w14:paraId="0AA910B9" w14:textId="77777777" w:rsidR="000F749D" w:rsidRPr="000F749D" w:rsidRDefault="000F749D" w:rsidP="000F749D">
      <w:pPr>
        <w:spacing w:after="0" w:line="240" w:lineRule="auto"/>
      </w:pPr>
      <w:r w:rsidRPr="000F749D">
        <w:t>vedoucí Střediska pedagogické praxe</w:t>
      </w:r>
      <w:r>
        <w:t xml:space="preserve"> </w:t>
      </w:r>
      <w:proofErr w:type="spellStart"/>
      <w:r>
        <w:t>PedF</w:t>
      </w:r>
      <w:proofErr w:type="spellEnd"/>
      <w:r>
        <w:t xml:space="preserve"> UK</w:t>
      </w:r>
    </w:p>
    <w:p w14:paraId="12F346BA" w14:textId="77777777" w:rsidR="000F749D" w:rsidRDefault="000F749D" w:rsidP="000F749D">
      <w:pPr>
        <w:spacing w:after="0" w:line="240" w:lineRule="auto"/>
      </w:pPr>
    </w:p>
    <w:p w14:paraId="19ED05EB" w14:textId="77777777" w:rsidR="000F749D" w:rsidRDefault="000F749D" w:rsidP="000F749D">
      <w:pPr>
        <w:spacing w:after="0" w:line="240" w:lineRule="auto"/>
      </w:pPr>
      <w:r>
        <w:t>Mgr. Alice Rytychová</w:t>
      </w:r>
    </w:p>
    <w:p w14:paraId="3508D2A0" w14:textId="77777777" w:rsidR="000F749D" w:rsidRDefault="000F749D" w:rsidP="000F749D">
      <w:pPr>
        <w:spacing w:after="0" w:line="240" w:lineRule="auto"/>
      </w:pPr>
      <w:r w:rsidRPr="000F749D">
        <w:t>odborná pracovnice</w:t>
      </w:r>
    </w:p>
    <w:p w14:paraId="2E851E31" w14:textId="77777777" w:rsidR="000F749D" w:rsidRDefault="000F749D" w:rsidP="000F749D">
      <w:pPr>
        <w:spacing w:after="0" w:line="240" w:lineRule="auto"/>
      </w:pPr>
    </w:p>
    <w:p w14:paraId="43E3FE04" w14:textId="1E68C101" w:rsidR="000F749D" w:rsidRDefault="000F749D" w:rsidP="000F749D">
      <w:pPr>
        <w:spacing w:after="0" w:line="240" w:lineRule="auto"/>
      </w:pPr>
      <w:r>
        <w:t xml:space="preserve">Mgr. Matouš </w:t>
      </w:r>
      <w:proofErr w:type="spellStart"/>
      <w:r>
        <w:t>Bořkovec</w:t>
      </w:r>
      <w:proofErr w:type="spellEnd"/>
      <w:r w:rsidRPr="000F749D">
        <w:t xml:space="preserve"> </w:t>
      </w:r>
      <w:r w:rsidR="008E4F04">
        <w:t xml:space="preserve">  </w:t>
      </w:r>
    </w:p>
    <w:p w14:paraId="1C94AC7B" w14:textId="77777777" w:rsidR="000F749D" w:rsidRDefault="000F749D" w:rsidP="000F749D">
      <w:pPr>
        <w:spacing w:after="0" w:line="240" w:lineRule="auto"/>
      </w:pPr>
      <w:r>
        <w:t>kontaktní osoba pokusného ověřování na MŠMT</w:t>
      </w:r>
    </w:p>
    <w:p w14:paraId="0EA9BA09" w14:textId="77777777" w:rsidR="00E60AAD" w:rsidRPr="00E60AAD" w:rsidRDefault="000F749D" w:rsidP="000F749D">
      <w:pPr>
        <w:spacing w:after="0" w:line="240" w:lineRule="auto"/>
      </w:pPr>
      <w:r>
        <w:t>POprovazejiciucitele@msmt.cz</w:t>
      </w:r>
    </w:p>
    <w:sectPr w:rsidR="00E60AAD" w:rsidRPr="00E60A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23DCC"/>
    <w:multiLevelType w:val="hybridMultilevel"/>
    <w:tmpl w:val="36B415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D0E"/>
    <w:rsid w:val="000F749D"/>
    <w:rsid w:val="001D7A7A"/>
    <w:rsid w:val="003C3781"/>
    <w:rsid w:val="00464562"/>
    <w:rsid w:val="00627CF0"/>
    <w:rsid w:val="00740415"/>
    <w:rsid w:val="008B332F"/>
    <w:rsid w:val="008B4EB8"/>
    <w:rsid w:val="008E4F04"/>
    <w:rsid w:val="008E5D8B"/>
    <w:rsid w:val="00930479"/>
    <w:rsid w:val="009365D8"/>
    <w:rsid w:val="00937CDD"/>
    <w:rsid w:val="00B12C9F"/>
    <w:rsid w:val="00D00750"/>
    <w:rsid w:val="00D66D0E"/>
    <w:rsid w:val="00D71C9C"/>
    <w:rsid w:val="00D83083"/>
    <w:rsid w:val="00D9011A"/>
    <w:rsid w:val="00DE2AF8"/>
    <w:rsid w:val="00E60A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CE5D5"/>
  <w15:chartTrackingRefBased/>
  <w15:docId w15:val="{BAF72F35-B57D-4CA2-B469-36878A76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0F749D"/>
    <w:rPr>
      <w:b/>
      <w:bCs/>
    </w:rPr>
  </w:style>
  <w:style w:type="paragraph" w:styleId="Odstavecseseznamem">
    <w:name w:val="List Paragraph"/>
    <w:basedOn w:val="Normln"/>
    <w:uiPriority w:val="34"/>
    <w:qFormat/>
    <w:rsid w:val="00B12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6985">
      <w:bodyDiv w:val="1"/>
      <w:marLeft w:val="0"/>
      <w:marRight w:val="0"/>
      <w:marTop w:val="0"/>
      <w:marBottom w:val="0"/>
      <w:divBdr>
        <w:top w:val="none" w:sz="0" w:space="0" w:color="auto"/>
        <w:left w:val="none" w:sz="0" w:space="0" w:color="auto"/>
        <w:bottom w:val="none" w:sz="0" w:space="0" w:color="auto"/>
        <w:right w:val="none" w:sz="0" w:space="0" w:color="auto"/>
      </w:divBdr>
    </w:div>
    <w:div w:id="912354449">
      <w:bodyDiv w:val="1"/>
      <w:marLeft w:val="0"/>
      <w:marRight w:val="0"/>
      <w:marTop w:val="0"/>
      <w:marBottom w:val="0"/>
      <w:divBdr>
        <w:top w:val="none" w:sz="0" w:space="0" w:color="auto"/>
        <w:left w:val="none" w:sz="0" w:space="0" w:color="auto"/>
        <w:bottom w:val="none" w:sz="0" w:space="0" w:color="auto"/>
        <w:right w:val="none" w:sz="0" w:space="0" w:color="auto"/>
      </w:divBdr>
    </w:div>
    <w:div w:id="163579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845</Words>
  <Characters>4991</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UK Pedf</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3</cp:revision>
  <dcterms:created xsi:type="dcterms:W3CDTF">2023-12-11T13:35:00Z</dcterms:created>
  <dcterms:modified xsi:type="dcterms:W3CDTF">2023-12-11T13:41:00Z</dcterms:modified>
</cp:coreProperties>
</file>