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DD9DB" w14:textId="77777777" w:rsidR="00211237" w:rsidRPr="002F5BB9" w:rsidRDefault="00211237" w:rsidP="000E3340">
      <w:pPr>
        <w:pStyle w:val="Titulek"/>
        <w:ind w:right="-709"/>
        <w:jc w:val="both"/>
        <w:rPr>
          <w:rFonts w:asciiTheme="minorHAnsi" w:hAnsiTheme="minorHAnsi" w:cstheme="minorHAnsi"/>
          <w:sz w:val="24"/>
        </w:rPr>
      </w:pPr>
      <w:r w:rsidRPr="002F5BB9">
        <w:rPr>
          <w:rFonts w:asciiTheme="minorHAnsi" w:hAnsiTheme="minorHAnsi" w:cstheme="minorHAnsi"/>
          <w:sz w:val="24"/>
        </w:rPr>
        <w:t>UNIVERZITA KARLOVA, PEDAGOGICKÁ FAKULTA</w:t>
      </w:r>
    </w:p>
    <w:p w14:paraId="55AB9514" w14:textId="77777777" w:rsidR="00211237" w:rsidRPr="002F5BB9" w:rsidRDefault="00211237" w:rsidP="00F01896">
      <w:pPr>
        <w:jc w:val="both"/>
        <w:rPr>
          <w:rFonts w:cstheme="minorHAnsi"/>
        </w:rPr>
      </w:pPr>
      <w:r w:rsidRPr="002F5BB9">
        <w:rPr>
          <w:rFonts w:cstheme="minorHAnsi"/>
        </w:rPr>
        <w:t>Magdalény Rettigové 4, 116 39 Praha 1</w:t>
      </w:r>
    </w:p>
    <w:p w14:paraId="3282F709" w14:textId="2A640AA1" w:rsidR="00211237" w:rsidRPr="002F5BB9" w:rsidRDefault="00E12396" w:rsidP="00F01896">
      <w:pPr>
        <w:jc w:val="both"/>
        <w:rPr>
          <w:rFonts w:cstheme="minorHAnsi"/>
        </w:rPr>
      </w:pPr>
      <w:r w:rsidRPr="00AC31D8">
        <w:rPr>
          <w:rFonts w:cstheme="minorHAnsi"/>
        </w:rPr>
        <w:t xml:space="preserve">Zastoupená: </w:t>
      </w:r>
      <w:r w:rsidR="00AC31D8" w:rsidRPr="00AC31D8">
        <w:rPr>
          <w:rFonts w:cstheme="minorHAnsi"/>
        </w:rPr>
        <w:t xml:space="preserve">doc. RNDr. Antonínem Jančaříkem, Ph.D. </w:t>
      </w:r>
      <w:r w:rsidR="00211237" w:rsidRPr="00AC31D8">
        <w:rPr>
          <w:rFonts w:cstheme="minorHAnsi"/>
        </w:rPr>
        <w:t>děkanem fakulty</w:t>
      </w:r>
    </w:p>
    <w:p w14:paraId="654BD4C8" w14:textId="77777777" w:rsidR="00211237" w:rsidRPr="002F5BB9" w:rsidRDefault="00211237" w:rsidP="00F01896">
      <w:pPr>
        <w:jc w:val="both"/>
        <w:rPr>
          <w:rFonts w:cstheme="minorHAnsi"/>
        </w:rPr>
      </w:pPr>
      <w:r w:rsidRPr="002F5BB9">
        <w:rPr>
          <w:rFonts w:cstheme="minorHAnsi"/>
        </w:rPr>
        <w:t>IČ:  00216208</w:t>
      </w:r>
    </w:p>
    <w:p w14:paraId="292EE58F" w14:textId="77777777" w:rsidR="00211237" w:rsidRPr="002F5BB9" w:rsidRDefault="00211237" w:rsidP="00F01896">
      <w:pPr>
        <w:jc w:val="both"/>
        <w:rPr>
          <w:rFonts w:cstheme="minorHAnsi"/>
        </w:rPr>
      </w:pPr>
      <w:r w:rsidRPr="002F5BB9">
        <w:rPr>
          <w:rFonts w:cstheme="minorHAnsi"/>
        </w:rPr>
        <w:t xml:space="preserve">(dále jen </w:t>
      </w:r>
      <w:r w:rsidR="00D93B52">
        <w:rPr>
          <w:rFonts w:cstheme="minorHAnsi"/>
        </w:rPr>
        <w:t>„</w:t>
      </w:r>
      <w:r w:rsidRPr="002F5BB9">
        <w:rPr>
          <w:rFonts w:cstheme="minorHAnsi"/>
        </w:rPr>
        <w:t>Pedagogická fakulta</w:t>
      </w:r>
      <w:r w:rsidR="00D93B52">
        <w:rPr>
          <w:rFonts w:cstheme="minorHAnsi"/>
        </w:rPr>
        <w:t>“</w:t>
      </w:r>
      <w:r w:rsidRPr="002F5BB9">
        <w:rPr>
          <w:rFonts w:cstheme="minorHAnsi"/>
        </w:rPr>
        <w:t>)</w:t>
      </w:r>
    </w:p>
    <w:p w14:paraId="07295DD1" w14:textId="77777777" w:rsidR="00211237" w:rsidRPr="002F5BB9" w:rsidRDefault="00211237">
      <w:pPr>
        <w:jc w:val="both"/>
        <w:rPr>
          <w:rStyle w:val="Zvraznn"/>
          <w:rFonts w:asciiTheme="minorHAnsi" w:eastAsiaTheme="minorEastAsia" w:hAnsiTheme="minorHAnsi" w:cstheme="minorHAnsi"/>
          <w:kern w:val="2"/>
          <w:sz w:val="24"/>
          <w:szCs w:val="22"/>
          <w14:ligatures w14:val="standardContextual"/>
        </w:rPr>
      </w:pPr>
    </w:p>
    <w:p w14:paraId="11429CD7" w14:textId="65C9A9E8" w:rsidR="00211237" w:rsidRPr="000E3340" w:rsidRDefault="00211237">
      <w:pPr>
        <w:jc w:val="both"/>
        <w:rPr>
          <w:rStyle w:val="Zvraznn"/>
          <w:rFonts w:asciiTheme="minorHAnsi" w:eastAsiaTheme="minorEastAsia" w:hAnsiTheme="minorHAnsi" w:cstheme="minorHAnsi"/>
          <w:b w:val="0"/>
          <w:kern w:val="2"/>
          <w:sz w:val="24"/>
          <w:szCs w:val="22"/>
          <w14:ligatures w14:val="standardContextual"/>
        </w:rPr>
      </w:pPr>
      <w:r w:rsidRPr="002F5BB9">
        <w:rPr>
          <w:rStyle w:val="Zvraznn"/>
          <w:rFonts w:asciiTheme="minorHAnsi" w:hAnsiTheme="minorHAnsi" w:cstheme="minorHAnsi"/>
          <w:b w:val="0"/>
          <w:sz w:val="24"/>
        </w:rPr>
        <w:t xml:space="preserve">a </w:t>
      </w:r>
    </w:p>
    <w:p w14:paraId="43879E8D" w14:textId="77777777" w:rsidR="00211237" w:rsidRPr="002F5BB9" w:rsidRDefault="00895193">
      <w:pPr>
        <w:jc w:val="both"/>
        <w:rPr>
          <w:rStyle w:val="Zvraznn"/>
          <w:rFonts w:asciiTheme="minorHAnsi" w:eastAsiaTheme="minorEastAsia" w:hAnsiTheme="minorHAnsi" w:cstheme="minorHAnsi"/>
          <w:b w:val="0"/>
          <w:i/>
          <w:kern w:val="2"/>
          <w:sz w:val="24"/>
          <w:szCs w:val="22"/>
          <w14:ligatures w14:val="standardContextual"/>
        </w:rPr>
      </w:pPr>
      <w:r>
        <w:rPr>
          <w:rStyle w:val="Zvraznn"/>
          <w:rFonts w:asciiTheme="minorHAnsi" w:hAnsiTheme="minorHAnsi" w:cstheme="minorHAnsi"/>
          <w:b w:val="0"/>
          <w:i/>
          <w:sz w:val="24"/>
        </w:rPr>
        <w:t>n</w:t>
      </w:r>
      <w:r w:rsidR="00CF78B4">
        <w:rPr>
          <w:rStyle w:val="Zvraznn"/>
          <w:rFonts w:asciiTheme="minorHAnsi" w:hAnsiTheme="minorHAnsi" w:cstheme="minorHAnsi"/>
          <w:b w:val="0"/>
          <w:i/>
          <w:sz w:val="24"/>
        </w:rPr>
        <w:t>ázev školy</w:t>
      </w:r>
      <w:r w:rsidR="00107B40">
        <w:rPr>
          <w:rStyle w:val="Zvraznn"/>
          <w:rFonts w:asciiTheme="minorHAnsi" w:hAnsiTheme="minorHAnsi" w:cstheme="minorHAnsi"/>
          <w:b w:val="0"/>
          <w:i/>
          <w:sz w:val="24"/>
        </w:rPr>
        <w:t>/zařízení</w:t>
      </w:r>
    </w:p>
    <w:p w14:paraId="44DA54C6" w14:textId="77777777" w:rsidR="00211237" w:rsidRPr="002F5BB9" w:rsidRDefault="00211237">
      <w:pPr>
        <w:jc w:val="both"/>
        <w:rPr>
          <w:rStyle w:val="Zvraznn"/>
          <w:rFonts w:asciiTheme="minorHAnsi" w:eastAsiaTheme="minorEastAsia" w:hAnsiTheme="minorHAnsi" w:cstheme="minorHAnsi"/>
          <w:b w:val="0"/>
          <w:i/>
          <w:kern w:val="2"/>
          <w:sz w:val="24"/>
          <w:szCs w:val="22"/>
          <w14:ligatures w14:val="standardContextual"/>
        </w:rPr>
      </w:pPr>
      <w:r w:rsidRPr="002F5BB9">
        <w:rPr>
          <w:rStyle w:val="Zvraznn"/>
          <w:rFonts w:asciiTheme="minorHAnsi" w:hAnsiTheme="minorHAnsi" w:cstheme="minorHAnsi"/>
          <w:b w:val="0"/>
          <w:i/>
          <w:sz w:val="24"/>
        </w:rPr>
        <w:t>adresa</w:t>
      </w:r>
    </w:p>
    <w:p w14:paraId="06F309B3" w14:textId="77777777" w:rsidR="00211237" w:rsidRPr="00895193" w:rsidRDefault="00CF78B4">
      <w:pPr>
        <w:jc w:val="both"/>
        <w:rPr>
          <w:rStyle w:val="Zvraznn"/>
          <w:rFonts w:asciiTheme="minorHAnsi" w:eastAsiaTheme="minorEastAsia" w:hAnsiTheme="minorHAnsi" w:cstheme="minorHAnsi"/>
          <w:b w:val="0"/>
          <w:kern w:val="2"/>
          <w:sz w:val="24"/>
          <w:szCs w:val="22"/>
          <w14:ligatures w14:val="standardContextual"/>
        </w:rPr>
      </w:pPr>
      <w:r w:rsidRPr="00895193">
        <w:rPr>
          <w:rStyle w:val="Zvraznn"/>
          <w:rFonts w:asciiTheme="minorHAnsi" w:hAnsiTheme="minorHAnsi" w:cstheme="minorHAnsi"/>
          <w:b w:val="0"/>
          <w:sz w:val="24"/>
        </w:rPr>
        <w:t>Zastoupená</w:t>
      </w:r>
      <w:r w:rsidR="00211237" w:rsidRPr="00895193">
        <w:rPr>
          <w:rStyle w:val="Zvraznn"/>
          <w:rFonts w:asciiTheme="minorHAnsi" w:hAnsiTheme="minorHAnsi" w:cstheme="minorHAnsi"/>
          <w:b w:val="0"/>
          <w:sz w:val="24"/>
        </w:rPr>
        <w:t>:</w:t>
      </w:r>
    </w:p>
    <w:p w14:paraId="34C7BC5E" w14:textId="77777777" w:rsidR="00C6030C" w:rsidRPr="002F5BB9" w:rsidRDefault="00211237">
      <w:pPr>
        <w:tabs>
          <w:tab w:val="clear" w:pos="2880"/>
          <w:tab w:val="left" w:pos="2977"/>
        </w:tabs>
        <w:jc w:val="both"/>
        <w:rPr>
          <w:rFonts w:cstheme="minorHAnsi"/>
        </w:rPr>
      </w:pPr>
      <w:r w:rsidRPr="002F5BB9">
        <w:rPr>
          <w:rFonts w:cstheme="minorHAnsi"/>
        </w:rPr>
        <w:t>IČ:</w:t>
      </w:r>
    </w:p>
    <w:p w14:paraId="6D923FA8" w14:textId="77777777" w:rsidR="00211237" w:rsidRPr="002F5BB9" w:rsidRDefault="00211237">
      <w:pPr>
        <w:tabs>
          <w:tab w:val="clear" w:pos="2880"/>
          <w:tab w:val="left" w:pos="2977"/>
        </w:tabs>
        <w:jc w:val="both"/>
        <w:rPr>
          <w:rFonts w:cstheme="minorHAnsi"/>
        </w:rPr>
      </w:pPr>
      <w:r w:rsidRPr="002F5BB9">
        <w:rPr>
          <w:rFonts w:cstheme="minorHAnsi"/>
        </w:rPr>
        <w:t xml:space="preserve">(dále jen </w:t>
      </w:r>
      <w:r w:rsidR="00D93B52">
        <w:rPr>
          <w:rFonts w:cstheme="minorHAnsi"/>
        </w:rPr>
        <w:t>„</w:t>
      </w:r>
      <w:r w:rsidR="00CF78B4">
        <w:rPr>
          <w:rFonts w:cstheme="minorHAnsi"/>
        </w:rPr>
        <w:t>škola</w:t>
      </w:r>
      <w:r w:rsidR="00107B40">
        <w:rPr>
          <w:rFonts w:cstheme="minorHAnsi"/>
        </w:rPr>
        <w:t>/zařízení</w:t>
      </w:r>
      <w:r w:rsidR="00D93B52">
        <w:rPr>
          <w:rFonts w:cstheme="minorHAnsi"/>
        </w:rPr>
        <w:t>“</w:t>
      </w:r>
      <w:r w:rsidR="001E75DC" w:rsidRPr="002F5BB9">
        <w:rPr>
          <w:rFonts w:cstheme="minorHAnsi"/>
        </w:rPr>
        <w:t>)</w:t>
      </w:r>
    </w:p>
    <w:p w14:paraId="1EA1043F" w14:textId="77777777" w:rsidR="00804346" w:rsidRPr="002F5BB9" w:rsidRDefault="00804346">
      <w:pPr>
        <w:tabs>
          <w:tab w:val="clear" w:pos="2880"/>
          <w:tab w:val="left" w:pos="2977"/>
        </w:tabs>
        <w:jc w:val="both"/>
        <w:rPr>
          <w:rFonts w:cstheme="minorHAnsi"/>
        </w:rPr>
      </w:pPr>
    </w:p>
    <w:p w14:paraId="7A8012EF" w14:textId="3CDE4857" w:rsidR="00211237" w:rsidRPr="002F5BB9" w:rsidRDefault="00211237">
      <w:pPr>
        <w:jc w:val="both"/>
        <w:rPr>
          <w:rFonts w:cstheme="minorHAnsi"/>
        </w:rPr>
      </w:pPr>
      <w:r w:rsidRPr="002F5BB9">
        <w:rPr>
          <w:rFonts w:cstheme="minorHAnsi"/>
        </w:rPr>
        <w:t>uzavírají</w:t>
      </w:r>
    </w:p>
    <w:p w14:paraId="1E636645" w14:textId="5D1C3E85" w:rsidR="00C6030C" w:rsidRPr="002F5BB9" w:rsidRDefault="00895193" w:rsidP="6F306F74">
      <w:pPr>
        <w:jc w:val="center"/>
        <w:rPr>
          <w:rFonts w:cstheme="minorBidi"/>
          <w:b/>
          <w:bCs/>
        </w:rPr>
      </w:pPr>
      <w:r w:rsidRPr="69B8E545">
        <w:rPr>
          <w:rFonts w:cstheme="minorBidi"/>
          <w:b/>
          <w:bCs/>
        </w:rPr>
        <w:t xml:space="preserve">SMLOUVU O </w:t>
      </w:r>
      <w:r w:rsidR="00030542" w:rsidRPr="69B8E545">
        <w:rPr>
          <w:rFonts w:cstheme="minorBidi"/>
          <w:b/>
          <w:bCs/>
        </w:rPr>
        <w:t>ZAJIŠTĚNÍ PEDAGOGICKÉ PRAXE</w:t>
      </w:r>
      <w:r w:rsidR="00154CF6">
        <w:rPr>
          <w:rFonts w:cstheme="minorBidi"/>
          <w:b/>
          <w:bCs/>
        </w:rPr>
        <w:t xml:space="preserve"> STUDENTŮ UK PEDF</w:t>
      </w:r>
    </w:p>
    <w:p w14:paraId="665719E4" w14:textId="77777777" w:rsidR="00C6030C" w:rsidRPr="002F5BB9" w:rsidRDefault="00C6030C">
      <w:pPr>
        <w:jc w:val="center"/>
        <w:rPr>
          <w:rFonts w:cstheme="minorHAnsi"/>
        </w:rPr>
      </w:pPr>
      <w:r w:rsidRPr="00AC31D8">
        <w:rPr>
          <w:rFonts w:cstheme="minorHAnsi"/>
        </w:rPr>
        <w:t>podle</w:t>
      </w:r>
      <w:r w:rsidR="00897F50" w:rsidRPr="00AC31D8">
        <w:rPr>
          <w:rFonts w:cstheme="minorHAnsi"/>
        </w:rPr>
        <w:t xml:space="preserve"> § 174</w:t>
      </w:r>
      <w:r w:rsidR="00B3658A" w:rsidRPr="00AC31D8">
        <w:rPr>
          <w:rFonts w:cstheme="minorHAnsi"/>
        </w:rPr>
        <w:t>6</w:t>
      </w:r>
      <w:r w:rsidR="00FE00DA" w:rsidRPr="00AC31D8">
        <w:rPr>
          <w:rFonts w:cstheme="minorHAnsi"/>
        </w:rPr>
        <w:t xml:space="preserve"> </w:t>
      </w:r>
      <w:r w:rsidR="004C48C1" w:rsidRPr="00AC31D8">
        <w:rPr>
          <w:rFonts w:cstheme="minorHAnsi"/>
        </w:rPr>
        <w:t xml:space="preserve">odst. 2 </w:t>
      </w:r>
      <w:r w:rsidRPr="00AC31D8">
        <w:rPr>
          <w:rFonts w:cstheme="minorHAnsi"/>
        </w:rPr>
        <w:t>Občanského zákoníku č. 89/2012 Sb</w:t>
      </w:r>
      <w:r w:rsidRPr="002F5BB9">
        <w:rPr>
          <w:rFonts w:cstheme="minorHAnsi"/>
        </w:rPr>
        <w:t>., ve znění pozdějších předpisů</w:t>
      </w:r>
    </w:p>
    <w:p w14:paraId="36891BD7" w14:textId="77777777" w:rsidR="00C6030C" w:rsidRPr="002F5BB9" w:rsidRDefault="00C6030C">
      <w:pPr>
        <w:jc w:val="center"/>
        <w:rPr>
          <w:rFonts w:cstheme="minorHAnsi"/>
        </w:rPr>
      </w:pPr>
      <w:r w:rsidRPr="002F5BB9">
        <w:rPr>
          <w:rFonts w:cstheme="minorHAnsi"/>
        </w:rPr>
        <w:t>(dále jen „</w:t>
      </w:r>
      <w:r w:rsidR="00211237" w:rsidRPr="002F5BB9">
        <w:rPr>
          <w:rFonts w:cstheme="minorHAnsi"/>
        </w:rPr>
        <w:t>smlouva</w:t>
      </w:r>
      <w:r w:rsidRPr="002F5BB9">
        <w:rPr>
          <w:rFonts w:cstheme="minorHAnsi"/>
        </w:rPr>
        <w:t>“)</w:t>
      </w:r>
    </w:p>
    <w:p w14:paraId="5AFBF1F7" w14:textId="77777777" w:rsidR="00C6030C" w:rsidRPr="002F5BB9" w:rsidRDefault="00C6030C">
      <w:pPr>
        <w:jc w:val="both"/>
        <w:rPr>
          <w:rFonts w:cstheme="minorHAnsi"/>
        </w:rPr>
      </w:pPr>
    </w:p>
    <w:p w14:paraId="0E7E69D3" w14:textId="77777777" w:rsidR="00C6030C" w:rsidRDefault="00804346">
      <w:pPr>
        <w:pStyle w:val="Nadpis2"/>
        <w:rPr>
          <w:rFonts w:cstheme="minorHAnsi"/>
        </w:rPr>
      </w:pPr>
      <w:r w:rsidRPr="002F5BB9">
        <w:rPr>
          <w:rFonts w:cstheme="minorHAnsi"/>
        </w:rPr>
        <w:t xml:space="preserve">Předmět </w:t>
      </w:r>
      <w:r w:rsidR="0042597A" w:rsidRPr="002F5BB9">
        <w:rPr>
          <w:rFonts w:cstheme="minorHAnsi"/>
        </w:rPr>
        <w:t>smlouvy</w:t>
      </w:r>
    </w:p>
    <w:p w14:paraId="22AE7602" w14:textId="103A8DBF" w:rsidR="0091199D" w:rsidRDefault="0091199D" w:rsidP="1D97FD8F">
      <w:pPr>
        <w:pStyle w:val="Bezmezer"/>
        <w:tabs>
          <w:tab w:val="clear" w:pos="705"/>
        </w:tabs>
        <w:spacing w:before="0"/>
        <w:ind w:left="426" w:hanging="426"/>
        <w:jc w:val="both"/>
        <w:rPr>
          <w:rFonts w:cstheme="minorBidi"/>
        </w:rPr>
      </w:pPr>
      <w:r w:rsidRPr="1D97FD8F">
        <w:rPr>
          <w:rFonts w:cstheme="minorBidi"/>
        </w:rPr>
        <w:t>Předmětem této smlouvy je určení postupů k zajištění pedagogické praxe</w:t>
      </w:r>
      <w:r w:rsidR="0098015D" w:rsidRPr="1D97FD8F">
        <w:rPr>
          <w:rFonts w:cstheme="minorBidi"/>
        </w:rPr>
        <w:t xml:space="preserve"> na škole</w:t>
      </w:r>
      <w:r w:rsidR="00320D5D">
        <w:rPr>
          <w:rFonts w:cstheme="minorBidi"/>
        </w:rPr>
        <w:t>/zařízení</w:t>
      </w:r>
      <w:r w:rsidR="0098015D" w:rsidRPr="1D97FD8F">
        <w:rPr>
          <w:rFonts w:cstheme="minorBidi"/>
        </w:rPr>
        <w:t xml:space="preserve"> pro studenty </w:t>
      </w:r>
      <w:r w:rsidR="00C10FA6">
        <w:rPr>
          <w:rFonts w:cstheme="minorBidi"/>
        </w:rPr>
        <w:t>P</w:t>
      </w:r>
      <w:r w:rsidR="0098015D" w:rsidRPr="1D97FD8F">
        <w:rPr>
          <w:rFonts w:cstheme="minorBidi"/>
        </w:rPr>
        <w:t>edagogické fakulty</w:t>
      </w:r>
      <w:r w:rsidR="005038EB" w:rsidRPr="1D97FD8F">
        <w:rPr>
          <w:rFonts w:cstheme="minorBidi"/>
        </w:rPr>
        <w:t xml:space="preserve"> UK</w:t>
      </w:r>
      <w:r w:rsidR="0098015D" w:rsidRPr="1D97FD8F">
        <w:rPr>
          <w:rFonts w:cstheme="minorBidi"/>
        </w:rPr>
        <w:t>, které bud</w:t>
      </w:r>
      <w:r w:rsidR="005038EB" w:rsidRPr="1D97FD8F">
        <w:rPr>
          <w:rFonts w:cstheme="minorBidi"/>
        </w:rPr>
        <w:t xml:space="preserve">ou </w:t>
      </w:r>
      <w:r w:rsidR="0098015D" w:rsidRPr="1D97FD8F">
        <w:rPr>
          <w:rFonts w:cstheme="minorBidi"/>
        </w:rPr>
        <w:t>personálně zajišťovat</w:t>
      </w:r>
      <w:r w:rsidR="005038EB" w:rsidRPr="1D97FD8F">
        <w:rPr>
          <w:rFonts w:cstheme="minorBidi"/>
        </w:rPr>
        <w:t xml:space="preserve"> </w:t>
      </w:r>
      <w:r w:rsidR="00154CF6">
        <w:rPr>
          <w:rFonts w:cstheme="minorBidi"/>
        </w:rPr>
        <w:t>pedagogové školy</w:t>
      </w:r>
      <w:r w:rsidR="00320D5D">
        <w:rPr>
          <w:rFonts w:cstheme="minorBidi"/>
        </w:rPr>
        <w:t>/odborníci zařízení.</w:t>
      </w:r>
      <w:r w:rsidR="00154CF6">
        <w:rPr>
          <w:rFonts w:cstheme="minorBidi"/>
        </w:rPr>
        <w:t xml:space="preserve"> </w:t>
      </w:r>
    </w:p>
    <w:p w14:paraId="5B61A434" w14:textId="315C8160" w:rsidR="0091199D" w:rsidRPr="005038EB" w:rsidRDefault="005038EB" w:rsidP="00E32F4A">
      <w:pPr>
        <w:pStyle w:val="Bezmezer"/>
        <w:tabs>
          <w:tab w:val="clear" w:pos="705"/>
        </w:tabs>
        <w:spacing w:before="0"/>
        <w:ind w:left="426" w:hanging="426"/>
        <w:jc w:val="both"/>
      </w:pPr>
      <w:r w:rsidRPr="1D97FD8F">
        <w:rPr>
          <w:rFonts w:cstheme="minorBidi"/>
        </w:rPr>
        <w:t xml:space="preserve">S jednotlivými </w:t>
      </w:r>
      <w:r w:rsidR="00154CF6">
        <w:rPr>
          <w:rFonts w:cstheme="minorBidi"/>
        </w:rPr>
        <w:t>pedagogy</w:t>
      </w:r>
      <w:r w:rsidRPr="1D97FD8F">
        <w:rPr>
          <w:rFonts w:cstheme="minorBidi"/>
        </w:rPr>
        <w:t xml:space="preserve"> budou uzavírány </w:t>
      </w:r>
      <w:r w:rsidR="4487E4A3" w:rsidRPr="1D97FD8F">
        <w:rPr>
          <w:rFonts w:cstheme="minorBidi"/>
        </w:rPr>
        <w:t>smlouvy o odborné konzultační a poradenské činnosti</w:t>
      </w:r>
      <w:r w:rsidR="00C10FA6">
        <w:rPr>
          <w:rFonts w:cstheme="minorBidi"/>
        </w:rPr>
        <w:t>.</w:t>
      </w:r>
      <w:r w:rsidRPr="1D97FD8F">
        <w:rPr>
          <w:rFonts w:cstheme="minorBidi"/>
        </w:rPr>
        <w:t xml:space="preserve"> Na základě výkazu </w:t>
      </w:r>
      <w:r w:rsidR="7870EF71" w:rsidRPr="1D97FD8F">
        <w:rPr>
          <w:rFonts w:cstheme="minorBidi"/>
        </w:rPr>
        <w:t>činnosti</w:t>
      </w:r>
      <w:r w:rsidRPr="1D97FD8F">
        <w:rPr>
          <w:rFonts w:cstheme="minorBidi"/>
        </w:rPr>
        <w:t xml:space="preserve"> pak budou </w:t>
      </w:r>
      <w:r w:rsidR="00F80E7D" w:rsidRPr="1D97FD8F">
        <w:rPr>
          <w:rFonts w:cstheme="minorBidi"/>
        </w:rPr>
        <w:t xml:space="preserve">po skončení praxe studentů </w:t>
      </w:r>
      <w:r w:rsidRPr="1D97FD8F">
        <w:rPr>
          <w:rFonts w:cstheme="minorBidi"/>
        </w:rPr>
        <w:t xml:space="preserve">odměňováni.   </w:t>
      </w:r>
    </w:p>
    <w:p w14:paraId="43A80D11" w14:textId="77777777" w:rsidR="005038EB" w:rsidRPr="0091199D" w:rsidRDefault="005038EB" w:rsidP="005038EB">
      <w:pPr>
        <w:pStyle w:val="Bezmezer"/>
        <w:numPr>
          <w:ilvl w:val="0"/>
          <w:numId w:val="0"/>
        </w:numPr>
        <w:spacing w:before="0"/>
        <w:ind w:left="426"/>
        <w:jc w:val="both"/>
      </w:pPr>
    </w:p>
    <w:p w14:paraId="4BE5392E" w14:textId="77777777" w:rsidR="0091199D" w:rsidRPr="0091199D" w:rsidRDefault="0091199D" w:rsidP="00F01896">
      <w:pPr>
        <w:pStyle w:val="Nadpis2"/>
      </w:pPr>
      <w:r>
        <w:t>Doba trvání</w:t>
      </w:r>
    </w:p>
    <w:p w14:paraId="37DBA20B" w14:textId="141F1389" w:rsidR="0091199D" w:rsidRPr="00E32F4A" w:rsidRDefault="0091199D" w:rsidP="00281035">
      <w:pPr>
        <w:pStyle w:val="Bezmezer"/>
        <w:numPr>
          <w:ilvl w:val="0"/>
          <w:numId w:val="18"/>
        </w:numPr>
        <w:tabs>
          <w:tab w:val="clear" w:pos="705"/>
        </w:tabs>
        <w:spacing w:before="0"/>
        <w:ind w:left="426" w:hanging="426"/>
        <w:jc w:val="both"/>
        <w:rPr>
          <w:rFonts w:cstheme="minorBidi"/>
        </w:rPr>
      </w:pPr>
      <w:r w:rsidRPr="00E32F4A">
        <w:rPr>
          <w:rFonts w:eastAsiaTheme="minorEastAsia" w:cstheme="minorBidi"/>
        </w:rPr>
        <w:t xml:space="preserve">Smlouva je platná a účinná ode dne jejího podpisu </w:t>
      </w:r>
      <w:r w:rsidR="005038EB" w:rsidRPr="00E32F4A">
        <w:rPr>
          <w:rFonts w:eastAsiaTheme="minorEastAsia" w:cstheme="minorBidi"/>
        </w:rPr>
        <w:t xml:space="preserve">oběma </w:t>
      </w:r>
      <w:r w:rsidRPr="00E32F4A">
        <w:rPr>
          <w:rFonts w:eastAsiaTheme="minorEastAsia" w:cstheme="minorBidi"/>
        </w:rPr>
        <w:t xml:space="preserve">smluvními stranami. </w:t>
      </w:r>
    </w:p>
    <w:p w14:paraId="682B6197" w14:textId="5DD721E2" w:rsidR="2879CF08" w:rsidRDefault="2879CF08" w:rsidP="00E32F4A">
      <w:pPr>
        <w:pStyle w:val="Bezmezer"/>
        <w:spacing w:before="0"/>
        <w:ind w:left="426" w:hanging="426"/>
        <w:jc w:val="both"/>
        <w:rPr>
          <w:rFonts w:cstheme="minorBidi"/>
        </w:rPr>
      </w:pPr>
      <w:r w:rsidRPr="1D97FD8F">
        <w:rPr>
          <w:rFonts w:eastAsiaTheme="minorEastAsia" w:cstheme="minorBidi"/>
        </w:rPr>
        <w:t>Platn</w:t>
      </w:r>
      <w:r w:rsidRPr="1D97FD8F">
        <w:rPr>
          <w:rFonts w:cstheme="minorBidi"/>
        </w:rPr>
        <w:t xml:space="preserve">ost smlouvy je stanovena na dobu neurčitou za předpokladu trvání podmínek stanovených ve smlouvě. </w:t>
      </w:r>
    </w:p>
    <w:p w14:paraId="77DF628C" w14:textId="45259B57" w:rsidR="00E32F4A" w:rsidRDefault="00C10FA6" w:rsidP="00281035">
      <w:pPr>
        <w:pStyle w:val="Bezmezer"/>
        <w:spacing w:before="0"/>
        <w:ind w:left="360" w:hanging="360"/>
        <w:jc w:val="both"/>
        <w:rPr>
          <w:rFonts w:cstheme="minorBidi"/>
        </w:rPr>
      </w:pPr>
      <w:r>
        <w:rPr>
          <w:rFonts w:cstheme="minorBidi"/>
        </w:rPr>
        <w:t xml:space="preserve"> </w:t>
      </w:r>
      <w:r w:rsidR="00E32F4A">
        <w:rPr>
          <w:rFonts w:cstheme="minorBidi"/>
        </w:rPr>
        <w:t>T</w:t>
      </w:r>
      <w:r w:rsidR="00BF78C8">
        <w:rPr>
          <w:rFonts w:cstheme="minorBidi"/>
        </w:rPr>
        <w:t xml:space="preserve">uto smlouvu je možné vypovědět kteroukoliv smluvní stranou, s výpovědní dobou </w:t>
      </w:r>
      <w:r>
        <w:rPr>
          <w:rFonts w:cstheme="minorBidi"/>
        </w:rPr>
        <w:t xml:space="preserve">    </w:t>
      </w:r>
      <w:r w:rsidR="00BF78C8">
        <w:rPr>
          <w:rFonts w:cstheme="minorBidi"/>
        </w:rPr>
        <w:t>3 měsíců ode dne doručení výpovědi druhé smluvní straně.</w:t>
      </w:r>
    </w:p>
    <w:p w14:paraId="74EFE894" w14:textId="77777777" w:rsidR="00F01896" w:rsidRDefault="00F01896" w:rsidP="00C66CB7">
      <w:pPr>
        <w:pStyle w:val="Odstavecseseznamem"/>
        <w:ind w:left="357"/>
      </w:pPr>
    </w:p>
    <w:p w14:paraId="32F3E361" w14:textId="77777777" w:rsidR="0042597A" w:rsidRDefault="00F933C1" w:rsidP="00F01896">
      <w:pPr>
        <w:pStyle w:val="Nadpis2"/>
        <w:ind w:left="567" w:hanging="567"/>
        <w:rPr>
          <w:rFonts w:cstheme="minorHAnsi"/>
        </w:rPr>
      </w:pPr>
      <w:r>
        <w:rPr>
          <w:rFonts w:cstheme="minorHAnsi"/>
        </w:rPr>
        <w:t>Povinnosti školy</w:t>
      </w:r>
      <w:r w:rsidR="000B2C53">
        <w:rPr>
          <w:rFonts w:cstheme="minorHAnsi"/>
        </w:rPr>
        <w:t>/zařízení</w:t>
      </w:r>
    </w:p>
    <w:p w14:paraId="5166E10B" w14:textId="77777777" w:rsidR="00F933C1" w:rsidRPr="00F933C1" w:rsidRDefault="00F933C1" w:rsidP="00C66CB7">
      <w:pPr>
        <w:jc w:val="both"/>
        <w:rPr>
          <w:rFonts w:cstheme="minorHAnsi"/>
        </w:rPr>
      </w:pPr>
      <w:r w:rsidRPr="00F933C1">
        <w:rPr>
          <w:rFonts w:cstheme="minorHAnsi"/>
        </w:rPr>
        <w:t>Škola</w:t>
      </w:r>
      <w:r w:rsidR="00107B40">
        <w:rPr>
          <w:rFonts w:cstheme="minorHAnsi"/>
        </w:rPr>
        <w:t>/zařízení</w:t>
      </w:r>
      <w:r w:rsidRPr="00F933C1">
        <w:rPr>
          <w:rFonts w:cstheme="minorHAnsi"/>
        </w:rPr>
        <w:t xml:space="preserve"> se zavazuje: </w:t>
      </w:r>
    </w:p>
    <w:p w14:paraId="72D456E8" w14:textId="0153AC4F" w:rsidR="00F933C1" w:rsidRPr="00F933C1" w:rsidRDefault="00F80E7D" w:rsidP="00F01896">
      <w:pPr>
        <w:numPr>
          <w:ilvl w:val="0"/>
          <w:numId w:val="10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umožnit vykonat </w:t>
      </w:r>
      <w:r w:rsidR="0098015D" w:rsidRPr="00F933C1">
        <w:rPr>
          <w:rFonts w:cstheme="minorHAnsi"/>
        </w:rPr>
        <w:t>student</w:t>
      </w:r>
      <w:r w:rsidR="0098015D">
        <w:rPr>
          <w:rFonts w:cstheme="minorHAnsi"/>
        </w:rPr>
        <w:t>ům</w:t>
      </w:r>
      <w:r w:rsidR="0098015D" w:rsidRPr="00F933C1">
        <w:rPr>
          <w:rFonts w:cstheme="minorHAnsi"/>
        </w:rPr>
        <w:t xml:space="preserve"> </w:t>
      </w:r>
      <w:r w:rsidR="00F933C1" w:rsidRPr="00F933C1">
        <w:rPr>
          <w:rFonts w:cstheme="minorHAnsi"/>
        </w:rPr>
        <w:t>na svém pracovišti praxi</w:t>
      </w:r>
      <w:r>
        <w:rPr>
          <w:rFonts w:cstheme="minorHAnsi"/>
        </w:rPr>
        <w:t xml:space="preserve"> pod odborným dohledem </w:t>
      </w:r>
      <w:r w:rsidR="00A7547B">
        <w:rPr>
          <w:rFonts w:cstheme="minorHAnsi"/>
        </w:rPr>
        <w:t>pedagog</w:t>
      </w:r>
      <w:r w:rsidR="00320D5D">
        <w:rPr>
          <w:rFonts w:cstheme="minorHAnsi"/>
        </w:rPr>
        <w:t>ů/odborníků</w:t>
      </w:r>
      <w:r w:rsidR="00A7547B">
        <w:rPr>
          <w:rFonts w:cstheme="minorHAnsi"/>
        </w:rPr>
        <w:t xml:space="preserve"> školy</w:t>
      </w:r>
      <w:r w:rsidR="00C10FA6">
        <w:rPr>
          <w:rFonts w:cstheme="minorHAnsi"/>
        </w:rPr>
        <w:t>/zařízení,</w:t>
      </w:r>
    </w:p>
    <w:p w14:paraId="28C44100" w14:textId="0206158A" w:rsidR="001F31FE" w:rsidRDefault="001F31FE" w:rsidP="00C66CB7">
      <w:pPr>
        <w:numPr>
          <w:ilvl w:val="0"/>
          <w:numId w:val="10"/>
        </w:numPr>
        <w:tabs>
          <w:tab w:val="clear" w:pos="2880"/>
        </w:tabs>
        <w:ind w:left="360"/>
        <w:jc w:val="both"/>
        <w:rPr>
          <w:rFonts w:ascii="Calibri" w:hAnsi="Calibri" w:cs="Calibri"/>
        </w:rPr>
      </w:pPr>
      <w:r w:rsidRPr="001F31FE">
        <w:rPr>
          <w:rFonts w:ascii="Calibri" w:hAnsi="Calibri" w:cs="Calibri"/>
        </w:rPr>
        <w:t>poskytnout student</w:t>
      </w:r>
      <w:r w:rsidR="0098015D">
        <w:rPr>
          <w:rFonts w:ascii="Calibri" w:hAnsi="Calibri" w:cs="Calibri"/>
        </w:rPr>
        <w:t xml:space="preserve">ům </w:t>
      </w:r>
      <w:r w:rsidRPr="001F31FE">
        <w:rPr>
          <w:rFonts w:ascii="Calibri" w:hAnsi="Calibri" w:cs="Calibri"/>
        </w:rPr>
        <w:t>prostředky k řádnému výkonu praxe, zejména určit student</w:t>
      </w:r>
      <w:r w:rsidR="0098015D">
        <w:rPr>
          <w:rFonts w:ascii="Calibri" w:hAnsi="Calibri" w:cs="Calibri"/>
        </w:rPr>
        <w:t xml:space="preserve">ům </w:t>
      </w:r>
      <w:r w:rsidRPr="001F31FE">
        <w:rPr>
          <w:rFonts w:ascii="Calibri" w:hAnsi="Calibri" w:cs="Calibri"/>
        </w:rPr>
        <w:t xml:space="preserve">místo k uložení osobních věcí, </w:t>
      </w:r>
      <w:r w:rsidR="00C10FA6">
        <w:rPr>
          <w:rFonts w:ascii="Calibri" w:hAnsi="Calibri" w:cs="Calibri"/>
        </w:rPr>
        <w:t>trávení doby odpočinku apod.,</w:t>
      </w:r>
    </w:p>
    <w:p w14:paraId="0BFE6216" w14:textId="59A2F1EE" w:rsidR="001F31FE" w:rsidRPr="001F31FE" w:rsidRDefault="001F31FE" w:rsidP="00C66CB7">
      <w:pPr>
        <w:numPr>
          <w:ilvl w:val="0"/>
          <w:numId w:val="10"/>
        </w:numPr>
        <w:tabs>
          <w:tab w:val="clear" w:pos="2880"/>
        </w:tabs>
        <w:ind w:left="360"/>
        <w:jc w:val="both"/>
        <w:rPr>
          <w:rFonts w:ascii="Calibri" w:hAnsi="Calibri" w:cs="Calibri"/>
        </w:rPr>
      </w:pPr>
      <w:r w:rsidRPr="001F31FE">
        <w:rPr>
          <w:rFonts w:ascii="Calibri" w:hAnsi="Calibri" w:cs="Calibri"/>
        </w:rPr>
        <w:t xml:space="preserve">v případě způsobené škody na majetku studentem sepsat o škodní události protokol a předat jej studentovi a </w:t>
      </w:r>
      <w:r w:rsidR="00C10FA6">
        <w:rPr>
          <w:rFonts w:ascii="Calibri" w:hAnsi="Calibri" w:cs="Calibri"/>
        </w:rPr>
        <w:t>P</w:t>
      </w:r>
      <w:r w:rsidRPr="001F31FE">
        <w:rPr>
          <w:rFonts w:ascii="Calibri" w:hAnsi="Calibri" w:cs="Calibri"/>
        </w:rPr>
        <w:t>edagogické fakultě</w:t>
      </w:r>
      <w:r w:rsidR="00320D5D">
        <w:rPr>
          <w:rFonts w:ascii="Calibri" w:hAnsi="Calibri" w:cs="Calibri"/>
        </w:rPr>
        <w:t xml:space="preserve"> UK</w:t>
      </w:r>
      <w:r w:rsidRPr="001F31F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v</w:t>
      </w:r>
      <w:r w:rsidRPr="001F31FE">
        <w:rPr>
          <w:rFonts w:ascii="Calibri" w:hAnsi="Calibri" w:cs="Calibri"/>
        </w:rPr>
        <w:t xml:space="preserve"> případě způso</w:t>
      </w:r>
      <w:r>
        <w:rPr>
          <w:rFonts w:ascii="Calibri" w:hAnsi="Calibri" w:cs="Calibri"/>
        </w:rPr>
        <w:t>bené škody na majetku studenta</w:t>
      </w:r>
      <w:r w:rsidRPr="001F31FE">
        <w:rPr>
          <w:rFonts w:ascii="Calibri" w:hAnsi="Calibri" w:cs="Calibri"/>
        </w:rPr>
        <w:t xml:space="preserve"> sep</w:t>
      </w:r>
      <w:r>
        <w:rPr>
          <w:rFonts w:ascii="Calibri" w:hAnsi="Calibri" w:cs="Calibri"/>
        </w:rPr>
        <w:t>sat</w:t>
      </w:r>
      <w:r w:rsidRPr="001F31FE">
        <w:rPr>
          <w:rFonts w:ascii="Calibri" w:hAnsi="Calibri" w:cs="Calibri"/>
        </w:rPr>
        <w:t xml:space="preserve"> protokol o škodní události a předat jej studentovi a </w:t>
      </w:r>
      <w:r w:rsidR="00C10FA6">
        <w:rPr>
          <w:rFonts w:ascii="Calibri" w:hAnsi="Calibri" w:cs="Calibri"/>
        </w:rPr>
        <w:t>P</w:t>
      </w:r>
      <w:r w:rsidRPr="001F31FE">
        <w:rPr>
          <w:rFonts w:ascii="Calibri" w:hAnsi="Calibri" w:cs="Calibri"/>
        </w:rPr>
        <w:t>edagogické fakultě</w:t>
      </w:r>
      <w:r w:rsidR="00320D5D">
        <w:rPr>
          <w:rFonts w:ascii="Calibri" w:hAnsi="Calibri" w:cs="Calibri"/>
        </w:rPr>
        <w:t xml:space="preserve"> UK</w:t>
      </w:r>
      <w:r w:rsidR="00F46A73">
        <w:rPr>
          <w:rFonts w:ascii="Calibri" w:hAnsi="Calibri" w:cs="Calibri"/>
        </w:rPr>
        <w:t>.</w:t>
      </w:r>
    </w:p>
    <w:p w14:paraId="4F9E1677" w14:textId="77777777" w:rsidR="0098015D" w:rsidRDefault="0098015D" w:rsidP="00C66CB7">
      <w:pPr>
        <w:tabs>
          <w:tab w:val="clear" w:pos="2880"/>
        </w:tabs>
        <w:ind w:left="360"/>
        <w:jc w:val="both"/>
        <w:rPr>
          <w:rFonts w:ascii="Calibri" w:hAnsi="Calibri" w:cs="Calibri"/>
        </w:rPr>
      </w:pPr>
    </w:p>
    <w:p w14:paraId="17321915" w14:textId="77777777" w:rsidR="00F933C1" w:rsidRPr="00E5749C" w:rsidRDefault="00F933C1" w:rsidP="00F01896">
      <w:pPr>
        <w:pStyle w:val="Nadpis2"/>
      </w:pPr>
      <w:r w:rsidRPr="00E5749C">
        <w:t>Povinnosti fakulty</w:t>
      </w:r>
    </w:p>
    <w:p w14:paraId="77F902C8" w14:textId="66E816FD" w:rsidR="0042597A" w:rsidRPr="002F5BB9" w:rsidRDefault="007D7F8F" w:rsidP="00C66CB7">
      <w:pPr>
        <w:pStyle w:val="Bezmezer"/>
        <w:numPr>
          <w:ilvl w:val="0"/>
          <w:numId w:val="0"/>
        </w:numPr>
        <w:spacing w:before="0"/>
        <w:jc w:val="both"/>
        <w:rPr>
          <w:rFonts w:cstheme="minorHAnsi"/>
        </w:rPr>
      </w:pPr>
      <w:r w:rsidRPr="002F5BB9">
        <w:rPr>
          <w:rFonts w:cstheme="minorHAnsi"/>
        </w:rPr>
        <w:t>Pedagogická fakulta</w:t>
      </w:r>
      <w:r w:rsidR="00F933C1">
        <w:rPr>
          <w:rFonts w:cstheme="minorHAnsi"/>
        </w:rPr>
        <w:t xml:space="preserve"> se </w:t>
      </w:r>
      <w:r w:rsidR="002F657D">
        <w:rPr>
          <w:rFonts w:cstheme="minorHAnsi"/>
        </w:rPr>
        <w:t>zavazuje:</w:t>
      </w:r>
    </w:p>
    <w:p w14:paraId="26ECAFCA" w14:textId="6E0AE13A" w:rsidR="001B40A4" w:rsidRDefault="001B40A4" w:rsidP="00C66CB7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určit</w:t>
      </w:r>
      <w:r w:rsidRPr="00F933C1">
        <w:rPr>
          <w:rFonts w:cstheme="minorHAnsi"/>
        </w:rPr>
        <w:t xml:space="preserve"> </w:t>
      </w:r>
      <w:r w:rsidR="00F80E7D">
        <w:rPr>
          <w:rFonts w:cstheme="minorHAnsi"/>
        </w:rPr>
        <w:t xml:space="preserve">akademické </w:t>
      </w:r>
      <w:r w:rsidRPr="00F933C1">
        <w:rPr>
          <w:rFonts w:cstheme="minorHAnsi"/>
        </w:rPr>
        <w:t>pracovníky</w:t>
      </w:r>
      <w:r w:rsidR="00F80E7D">
        <w:rPr>
          <w:rFonts w:cstheme="minorHAnsi"/>
        </w:rPr>
        <w:t xml:space="preserve"> – vyučující předmětu praxe</w:t>
      </w:r>
      <w:r w:rsidR="00607C99">
        <w:rPr>
          <w:rFonts w:cstheme="minorHAnsi"/>
        </w:rPr>
        <w:t xml:space="preserve"> jako kontaktní osoby</w:t>
      </w:r>
      <w:r w:rsidRPr="00F933C1">
        <w:rPr>
          <w:rFonts w:cstheme="minorHAnsi"/>
        </w:rPr>
        <w:t>, kte</w:t>
      </w:r>
      <w:r w:rsidR="00607C99">
        <w:rPr>
          <w:rFonts w:cstheme="minorHAnsi"/>
        </w:rPr>
        <w:t>ré</w:t>
      </w:r>
      <w:r w:rsidRPr="00F933C1">
        <w:rPr>
          <w:rFonts w:cstheme="minorHAnsi"/>
        </w:rPr>
        <w:t xml:space="preserve"> </w:t>
      </w:r>
      <w:r w:rsidR="00607C99">
        <w:rPr>
          <w:rFonts w:cstheme="minorHAnsi"/>
        </w:rPr>
        <w:t>dojednají s</w:t>
      </w:r>
      <w:r w:rsidR="00E32F4A">
        <w:rPr>
          <w:rFonts w:cstheme="minorHAnsi"/>
        </w:rPr>
        <w:t> pedagogy/odborníky</w:t>
      </w:r>
      <w:r w:rsidR="00607C99">
        <w:rPr>
          <w:rFonts w:cstheme="minorHAnsi"/>
        </w:rPr>
        <w:t xml:space="preserve"> všechny administrativní i odborné záležitosti týkající</w:t>
      </w:r>
      <w:r w:rsidR="00C10FA6">
        <w:rPr>
          <w:rFonts w:cstheme="minorHAnsi"/>
        </w:rPr>
        <w:t xml:space="preserve"> se praxí studentů,</w:t>
      </w:r>
    </w:p>
    <w:p w14:paraId="6120990B" w14:textId="70478A61" w:rsidR="001B40A4" w:rsidRDefault="001B40A4" w:rsidP="00C66CB7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s</w:t>
      </w:r>
      <w:r w:rsidRPr="001B40A4">
        <w:rPr>
          <w:rFonts w:cstheme="minorHAnsi"/>
        </w:rPr>
        <w:t>tanovit termíny, hodinový rozsah a náplň pedagogické praxe</w:t>
      </w:r>
      <w:r w:rsidR="00107B40">
        <w:rPr>
          <w:rFonts w:cstheme="minorHAnsi"/>
        </w:rPr>
        <w:t>,</w:t>
      </w:r>
      <w:r>
        <w:rPr>
          <w:rFonts w:cstheme="minorHAnsi"/>
        </w:rPr>
        <w:t xml:space="preserve"> </w:t>
      </w:r>
    </w:p>
    <w:p w14:paraId="3A9C31D5" w14:textId="70C6CFC2" w:rsidR="0042597A" w:rsidRPr="00F933C1" w:rsidRDefault="00F933C1" w:rsidP="00C66CB7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poučit </w:t>
      </w:r>
      <w:r w:rsidR="00F46A73">
        <w:rPr>
          <w:rFonts w:cstheme="minorHAnsi"/>
        </w:rPr>
        <w:t xml:space="preserve">studenty </w:t>
      </w:r>
      <w:r w:rsidR="001B40A4">
        <w:rPr>
          <w:rFonts w:cstheme="minorHAnsi"/>
        </w:rPr>
        <w:t xml:space="preserve">o povinnosti </w:t>
      </w:r>
      <w:r w:rsidR="0042597A" w:rsidRPr="00F933C1">
        <w:rPr>
          <w:rFonts w:cstheme="minorHAnsi"/>
        </w:rPr>
        <w:t>během praxe plnit včas a řádně přidělené povinnosti,</w:t>
      </w:r>
    </w:p>
    <w:p w14:paraId="1530955E" w14:textId="161D3C3E" w:rsidR="0042597A" w:rsidRPr="00F933C1" w:rsidRDefault="005A2CF7" w:rsidP="00C66CB7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poučit </w:t>
      </w:r>
      <w:r w:rsidR="00F46A73">
        <w:rPr>
          <w:rFonts w:cstheme="minorHAnsi"/>
        </w:rPr>
        <w:t xml:space="preserve">studenty </w:t>
      </w:r>
      <w:r>
        <w:rPr>
          <w:rFonts w:cstheme="minorHAnsi"/>
        </w:rPr>
        <w:t xml:space="preserve">o povinnosti </w:t>
      </w:r>
      <w:r w:rsidR="0042597A" w:rsidRPr="00F933C1">
        <w:rPr>
          <w:rFonts w:cstheme="minorHAnsi"/>
        </w:rPr>
        <w:t xml:space="preserve">dodržovat pracovní dobu v rozložení přizpůsobeném podmínkám </w:t>
      </w:r>
      <w:r w:rsidR="00E10B1F" w:rsidRPr="00F933C1">
        <w:rPr>
          <w:rFonts w:cstheme="minorHAnsi"/>
        </w:rPr>
        <w:t>školy</w:t>
      </w:r>
      <w:r w:rsidR="00107B40">
        <w:rPr>
          <w:rFonts w:cstheme="minorHAnsi"/>
        </w:rPr>
        <w:t>/zařízení,</w:t>
      </w:r>
    </w:p>
    <w:p w14:paraId="1C401241" w14:textId="77777777" w:rsidR="001B40A4" w:rsidRPr="00E5749C" w:rsidRDefault="001B40A4" w:rsidP="00C66CB7">
      <w:pPr>
        <w:pStyle w:val="Zkladntext"/>
        <w:numPr>
          <w:ilvl w:val="0"/>
          <w:numId w:val="12"/>
        </w:numPr>
        <w:tabs>
          <w:tab w:val="clear" w:pos="2880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E5749C">
        <w:rPr>
          <w:rFonts w:ascii="Calibri" w:hAnsi="Calibri" w:cs="Calibri"/>
        </w:rPr>
        <w:t xml:space="preserve">nformovat studenty o nutnosti dodržovat ochranu osobních údajů a o nutnosti zachovat mlčenlivost o všech získaných údajích a skutečnostech, se kterými se během pedagogické praxe seznámí, </w:t>
      </w:r>
      <w:r w:rsidRPr="003D597D">
        <w:rPr>
          <w:rFonts w:ascii="Calibri" w:hAnsi="Calibri" w:cs="Calibri"/>
        </w:rPr>
        <w:t>v souladu s platnou legislativou (</w:t>
      </w:r>
      <w:r w:rsidRPr="00FA754C">
        <w:rPr>
          <w:rFonts w:ascii="Calibri" w:hAnsi="Calibri" w:cs="Calibri"/>
        </w:rPr>
        <w:t>nařízením EU 2016/679</w:t>
      </w:r>
      <w:r>
        <w:rPr>
          <w:rFonts w:ascii="Calibri" w:hAnsi="Calibri" w:cs="Calibri"/>
        </w:rPr>
        <w:t>),</w:t>
      </w:r>
    </w:p>
    <w:p w14:paraId="31338BEA" w14:textId="3878660E" w:rsidR="005A2CF7" w:rsidRPr="00F80E7D" w:rsidRDefault="009A377D" w:rsidP="00C66CB7">
      <w:pPr>
        <w:pStyle w:val="Zkladntext"/>
        <w:numPr>
          <w:ilvl w:val="0"/>
          <w:numId w:val="12"/>
        </w:numPr>
        <w:tabs>
          <w:tab w:val="clear" w:pos="2880"/>
        </w:tabs>
        <w:spacing w:after="0"/>
        <w:jc w:val="both"/>
        <w:rPr>
          <w:rFonts w:ascii="Calibri" w:hAnsi="Calibri" w:cs="Calibri"/>
        </w:rPr>
      </w:pPr>
      <w:r w:rsidRPr="00F80E7D">
        <w:rPr>
          <w:rFonts w:ascii="Calibri" w:hAnsi="Calibri" w:cs="Calibri"/>
        </w:rPr>
        <w:t>v</w:t>
      </w:r>
      <w:r w:rsidR="005A2CF7" w:rsidRPr="00F80E7D">
        <w:rPr>
          <w:rFonts w:ascii="Calibri" w:hAnsi="Calibri" w:cs="Calibri"/>
        </w:rPr>
        <w:t xml:space="preserve">ést studenty k chápání </w:t>
      </w:r>
      <w:r w:rsidR="002F657D" w:rsidRPr="00F80E7D">
        <w:rPr>
          <w:rFonts w:ascii="Calibri" w:hAnsi="Calibri" w:cs="Calibri"/>
        </w:rPr>
        <w:t xml:space="preserve">a </w:t>
      </w:r>
      <w:r w:rsidR="005A2CF7" w:rsidRPr="00F80E7D">
        <w:rPr>
          <w:rFonts w:ascii="Calibri" w:hAnsi="Calibri" w:cs="Calibri"/>
        </w:rPr>
        <w:t>dodržování obecně platných předpisů týkajících se bezpečnosti a ochrany zdraví při práci.</w:t>
      </w:r>
    </w:p>
    <w:p w14:paraId="36CB64E3" w14:textId="77777777" w:rsidR="00F01896" w:rsidRDefault="00F01896" w:rsidP="00C66CB7">
      <w:pPr>
        <w:pStyle w:val="Zkladntextodsazen"/>
        <w:ind w:left="0" w:firstLine="0"/>
        <w:jc w:val="both"/>
        <w:rPr>
          <w:rFonts w:asciiTheme="minorHAnsi" w:hAnsiTheme="minorHAnsi" w:cstheme="minorHAnsi"/>
        </w:rPr>
      </w:pPr>
    </w:p>
    <w:p w14:paraId="399317C7" w14:textId="77777777" w:rsidR="0042597A" w:rsidRPr="002F5BB9" w:rsidRDefault="0042597A" w:rsidP="00F01896">
      <w:pPr>
        <w:pStyle w:val="Nadpis2"/>
        <w:ind w:left="567" w:hanging="567"/>
        <w:rPr>
          <w:rFonts w:cstheme="minorHAnsi"/>
        </w:rPr>
      </w:pPr>
      <w:r w:rsidRPr="002F5BB9">
        <w:rPr>
          <w:rFonts w:cstheme="minorHAnsi"/>
        </w:rPr>
        <w:t>Přerušení praxe</w:t>
      </w:r>
    </w:p>
    <w:p w14:paraId="5B03FE10" w14:textId="2B030F2B" w:rsidR="0042597A" w:rsidRPr="002F5BB9" w:rsidRDefault="00E10B1F" w:rsidP="00C66CB7">
      <w:pPr>
        <w:pStyle w:val="Bezmezer"/>
        <w:numPr>
          <w:ilvl w:val="0"/>
          <w:numId w:val="6"/>
        </w:numPr>
        <w:tabs>
          <w:tab w:val="clear" w:pos="705"/>
        </w:tabs>
        <w:spacing w:before="0"/>
        <w:ind w:left="426" w:hanging="426"/>
        <w:jc w:val="both"/>
        <w:rPr>
          <w:rFonts w:cstheme="minorHAnsi"/>
        </w:rPr>
      </w:pPr>
      <w:r>
        <w:rPr>
          <w:rFonts w:cstheme="minorHAnsi"/>
        </w:rPr>
        <w:t>Škola</w:t>
      </w:r>
      <w:r w:rsidR="00107B40">
        <w:rPr>
          <w:rFonts w:cstheme="minorHAnsi"/>
        </w:rPr>
        <w:t>/zařízení je oprávněná</w:t>
      </w:r>
      <w:r w:rsidR="0042597A" w:rsidRPr="002F5BB9">
        <w:rPr>
          <w:rFonts w:cstheme="minorHAnsi"/>
        </w:rPr>
        <w:t xml:space="preserve"> přerušit praxi v případě naléhavé provozní p</w:t>
      </w:r>
      <w:r w:rsidR="00E03416" w:rsidRPr="002F5BB9">
        <w:rPr>
          <w:rFonts w:cstheme="minorHAnsi"/>
        </w:rPr>
        <w:t xml:space="preserve">otřeby. Přerušení oznamuje Pedagogické fakultě </w:t>
      </w:r>
      <w:r w:rsidR="00C10FA6">
        <w:rPr>
          <w:rFonts w:cstheme="minorHAnsi"/>
        </w:rPr>
        <w:t xml:space="preserve">UK </w:t>
      </w:r>
      <w:r w:rsidR="0042597A" w:rsidRPr="002F5BB9">
        <w:rPr>
          <w:rFonts w:cstheme="minorHAnsi"/>
        </w:rPr>
        <w:t>a </w:t>
      </w:r>
      <w:r w:rsidR="00E03416" w:rsidRPr="002F5BB9">
        <w:rPr>
          <w:rFonts w:cstheme="minorHAnsi"/>
        </w:rPr>
        <w:t xml:space="preserve">studentovi </w:t>
      </w:r>
      <w:r w:rsidR="0042597A" w:rsidRPr="002F5BB9">
        <w:rPr>
          <w:rFonts w:cstheme="minorHAnsi"/>
        </w:rPr>
        <w:t xml:space="preserve">bez zbytečného odkladu, jakmile se o něm dozví. </w:t>
      </w:r>
    </w:p>
    <w:p w14:paraId="4336A4AC" w14:textId="264FC02F" w:rsidR="0042597A" w:rsidRPr="002F5BB9" w:rsidRDefault="00107B40" w:rsidP="00C66CB7">
      <w:pPr>
        <w:pStyle w:val="Bezmezer"/>
        <w:tabs>
          <w:tab w:val="clear" w:pos="705"/>
        </w:tabs>
        <w:spacing w:before="0"/>
        <w:ind w:left="426" w:hanging="426"/>
        <w:jc w:val="both"/>
      </w:pPr>
      <w:r w:rsidRPr="00107B40">
        <w:rPr>
          <w:rFonts w:cstheme="minorHAnsi"/>
        </w:rPr>
        <w:t>Škola/zařízení</w:t>
      </w:r>
      <w:r w:rsidR="0042597A" w:rsidRPr="00107B40">
        <w:rPr>
          <w:rFonts w:cstheme="minorHAnsi"/>
        </w:rPr>
        <w:t xml:space="preserve"> </w:t>
      </w:r>
      <w:r w:rsidR="0042597A" w:rsidRPr="002F5BB9">
        <w:t>je oprávněn</w:t>
      </w:r>
      <w:r>
        <w:t>á</w:t>
      </w:r>
      <w:r w:rsidR="0042597A" w:rsidRPr="002F5BB9">
        <w:t xml:space="preserve"> p</w:t>
      </w:r>
      <w:r w:rsidR="005F7183" w:rsidRPr="002F5BB9">
        <w:t xml:space="preserve">řerušit praxi v případě, že </w:t>
      </w:r>
      <w:r w:rsidR="00E03416" w:rsidRPr="002F5BB9">
        <w:t>student</w:t>
      </w:r>
      <w:r w:rsidR="00E86FF2">
        <w:t>i</w:t>
      </w:r>
      <w:r w:rsidR="0042597A" w:rsidRPr="002F5BB9">
        <w:t xml:space="preserve"> </w:t>
      </w:r>
      <w:r w:rsidR="00E86FF2" w:rsidRPr="002F5BB9">
        <w:t>bud</w:t>
      </w:r>
      <w:r w:rsidR="00E86FF2">
        <w:t>ou</w:t>
      </w:r>
      <w:r w:rsidR="00E86FF2" w:rsidRPr="002F5BB9">
        <w:t xml:space="preserve"> </w:t>
      </w:r>
      <w:r w:rsidR="0042597A" w:rsidRPr="002F5BB9">
        <w:t xml:space="preserve">opakovaně porušovat tuto smlouvu, interní předpisy </w:t>
      </w:r>
      <w:r w:rsidR="001B40A4">
        <w:t>školy</w:t>
      </w:r>
      <w:r>
        <w:t>/zařízení</w:t>
      </w:r>
      <w:r w:rsidR="0042597A" w:rsidRPr="002F5BB9">
        <w:t xml:space="preserve"> a pokyny zaměstnanců. Pokud </w:t>
      </w:r>
      <w:r w:rsidR="00E86FF2" w:rsidRPr="002F5BB9">
        <w:t>bud</w:t>
      </w:r>
      <w:r w:rsidR="00E86FF2">
        <w:t>ou</w:t>
      </w:r>
      <w:r w:rsidR="00E86FF2" w:rsidRPr="002F5BB9">
        <w:t xml:space="preserve"> </w:t>
      </w:r>
      <w:r w:rsidR="00E03416" w:rsidRPr="002F5BB9">
        <w:t>student</w:t>
      </w:r>
      <w:r w:rsidR="00E86FF2">
        <w:t>i</w:t>
      </w:r>
      <w:r w:rsidR="002F5BB9">
        <w:t xml:space="preserve"> </w:t>
      </w:r>
      <w:r w:rsidR="0042597A" w:rsidRPr="002F5BB9">
        <w:t xml:space="preserve">soustavně porušovat daná pravidla, </w:t>
      </w:r>
      <w:r w:rsidR="00E32F4A" w:rsidRPr="00107B40">
        <w:t>škol</w:t>
      </w:r>
      <w:r w:rsidR="00E32F4A">
        <w:t>a</w:t>
      </w:r>
      <w:r w:rsidRPr="00107B40">
        <w:t>/zařízení</w:t>
      </w:r>
      <w:r w:rsidR="0042597A" w:rsidRPr="00107B40">
        <w:t xml:space="preserve"> </w:t>
      </w:r>
      <w:r w:rsidR="0042597A" w:rsidRPr="002F5BB9">
        <w:t>může praxi předčasně ukončit.</w:t>
      </w:r>
    </w:p>
    <w:p w14:paraId="225833CD" w14:textId="2585C04E" w:rsidR="0042597A" w:rsidRPr="002F5BB9" w:rsidRDefault="0042597A" w:rsidP="00C66CB7">
      <w:pPr>
        <w:pStyle w:val="Bezmezer"/>
        <w:tabs>
          <w:tab w:val="clear" w:pos="705"/>
        </w:tabs>
        <w:spacing w:before="0"/>
        <w:ind w:left="426" w:hanging="426"/>
        <w:jc w:val="both"/>
        <w:rPr>
          <w:rFonts w:cstheme="minorHAnsi"/>
        </w:rPr>
      </w:pPr>
      <w:r w:rsidRPr="002F5BB9">
        <w:rPr>
          <w:rFonts w:cstheme="minorHAnsi"/>
        </w:rPr>
        <w:t>S</w:t>
      </w:r>
      <w:r w:rsidR="00E03416" w:rsidRPr="002F5BB9">
        <w:rPr>
          <w:rFonts w:cstheme="minorHAnsi"/>
        </w:rPr>
        <w:t>tudent</w:t>
      </w:r>
      <w:r w:rsidR="00E86FF2">
        <w:rPr>
          <w:rFonts w:cstheme="minorHAnsi"/>
        </w:rPr>
        <w:t>i</w:t>
      </w:r>
      <w:r w:rsidRPr="002F5BB9">
        <w:rPr>
          <w:rFonts w:cstheme="minorHAnsi"/>
        </w:rPr>
        <w:t xml:space="preserve"> </w:t>
      </w:r>
      <w:r w:rsidR="00E86FF2" w:rsidRPr="002F5BB9">
        <w:rPr>
          <w:rFonts w:cstheme="minorHAnsi"/>
        </w:rPr>
        <w:t>j</w:t>
      </w:r>
      <w:r w:rsidR="00E86FF2">
        <w:rPr>
          <w:rFonts w:cstheme="minorHAnsi"/>
        </w:rPr>
        <w:t xml:space="preserve">sou </w:t>
      </w:r>
      <w:r w:rsidRPr="002F5BB9">
        <w:rPr>
          <w:rFonts w:cstheme="minorHAnsi"/>
        </w:rPr>
        <w:t>oprávněn</w:t>
      </w:r>
      <w:r w:rsidR="00E86FF2">
        <w:rPr>
          <w:rFonts w:cstheme="minorHAnsi"/>
        </w:rPr>
        <w:t>i</w:t>
      </w:r>
      <w:r w:rsidRPr="002F5BB9">
        <w:rPr>
          <w:rFonts w:cstheme="minorHAnsi"/>
        </w:rPr>
        <w:t xml:space="preserve"> přerušit praxi z důvodu nepříznivého zdravotního stavu nebo z jiného vážného důvodu, pro který je podle pracovně právních předpisů neúčast zaměstnance v práci omluvena.</w:t>
      </w:r>
    </w:p>
    <w:p w14:paraId="2CC806BB" w14:textId="77777777" w:rsidR="00533E98" w:rsidRDefault="00533E98" w:rsidP="00C66CB7">
      <w:pPr>
        <w:pStyle w:val="Bezmezer"/>
        <w:numPr>
          <w:ilvl w:val="0"/>
          <w:numId w:val="0"/>
        </w:numPr>
        <w:spacing w:before="0"/>
        <w:ind w:left="703"/>
        <w:jc w:val="both"/>
        <w:rPr>
          <w:rFonts w:cstheme="minorHAnsi"/>
        </w:rPr>
      </w:pPr>
    </w:p>
    <w:p w14:paraId="74DE87E0" w14:textId="74B1D0DE" w:rsidR="0042597A" w:rsidRPr="002F5BB9" w:rsidRDefault="0042597A" w:rsidP="00F01896">
      <w:pPr>
        <w:pStyle w:val="Nadpis2"/>
        <w:ind w:left="567" w:hanging="567"/>
        <w:rPr>
          <w:rFonts w:cstheme="minorHAnsi"/>
        </w:rPr>
      </w:pPr>
      <w:r w:rsidRPr="002F5BB9">
        <w:rPr>
          <w:rFonts w:cstheme="minorHAnsi"/>
        </w:rPr>
        <w:t>Kontaktní osoby</w:t>
      </w:r>
      <w:r w:rsidR="00E86FF2">
        <w:rPr>
          <w:rFonts w:cstheme="minorHAnsi"/>
        </w:rPr>
        <w:t xml:space="preserve"> a údaje</w:t>
      </w:r>
    </w:p>
    <w:p w14:paraId="180F8581" w14:textId="4C9AC5D5" w:rsidR="003F590D" w:rsidRDefault="003F590D" w:rsidP="00C66CB7">
      <w:pPr>
        <w:pStyle w:val="Bezmezer"/>
        <w:numPr>
          <w:ilvl w:val="0"/>
          <w:numId w:val="7"/>
        </w:numPr>
        <w:tabs>
          <w:tab w:val="clear" w:pos="705"/>
        </w:tabs>
        <w:spacing w:before="0"/>
        <w:ind w:left="426" w:hanging="426"/>
        <w:jc w:val="both"/>
        <w:rPr>
          <w:rFonts w:cstheme="minorHAnsi"/>
        </w:rPr>
      </w:pPr>
      <w:r w:rsidRPr="002F5BB9">
        <w:rPr>
          <w:rFonts w:cstheme="minorHAnsi"/>
        </w:rPr>
        <w:t>Pedagogická fakulta</w:t>
      </w:r>
      <w:r w:rsidR="00C10FA6">
        <w:rPr>
          <w:rFonts w:cstheme="minorHAnsi"/>
        </w:rPr>
        <w:t xml:space="preserve"> UK</w:t>
      </w:r>
      <w:r w:rsidR="0042597A" w:rsidRPr="002F5BB9">
        <w:rPr>
          <w:rFonts w:cstheme="minorHAnsi"/>
        </w:rPr>
        <w:t xml:space="preserve"> za kontaktní osobu určuje</w:t>
      </w:r>
      <w:r w:rsidRPr="002F5BB9">
        <w:rPr>
          <w:rFonts w:cstheme="minorHAnsi"/>
        </w:rPr>
        <w:t xml:space="preserve"> </w:t>
      </w:r>
      <w:r w:rsidR="00AC31D8">
        <w:rPr>
          <w:rFonts w:cstheme="minorHAnsi"/>
        </w:rPr>
        <w:t xml:space="preserve">Mg. Alici Rytychovou, </w:t>
      </w:r>
      <w:proofErr w:type="spellStart"/>
      <w:r w:rsidR="00AC31D8">
        <w:rPr>
          <w:rFonts w:cstheme="minorHAnsi"/>
        </w:rPr>
        <w:t>DiS</w:t>
      </w:r>
      <w:proofErr w:type="spellEnd"/>
      <w:r w:rsidR="00AC31D8">
        <w:rPr>
          <w:rFonts w:cstheme="minorHAnsi"/>
        </w:rPr>
        <w:t xml:space="preserve">., </w:t>
      </w:r>
      <w:r w:rsidRPr="002F5BB9">
        <w:rPr>
          <w:rFonts w:cstheme="minorHAnsi"/>
        </w:rPr>
        <w:t>tel.:</w:t>
      </w:r>
      <w:r w:rsidR="00AC31D8" w:rsidRPr="00AC31D8">
        <w:rPr>
          <w:rFonts w:cstheme="minorHAnsi"/>
        </w:rPr>
        <w:t xml:space="preserve"> 221 900 184</w:t>
      </w:r>
      <w:r w:rsidR="00AC31D8">
        <w:rPr>
          <w:rFonts w:cstheme="minorHAnsi"/>
          <w:b/>
          <w:bCs/>
        </w:rPr>
        <w:t>,</w:t>
      </w:r>
      <w:r w:rsidRPr="002F5BB9">
        <w:rPr>
          <w:rFonts w:cstheme="minorHAnsi"/>
        </w:rPr>
        <w:t xml:space="preserve"> email: </w:t>
      </w:r>
      <w:hyperlink r:id="rId8" w:history="1">
        <w:r w:rsidR="00320D5D" w:rsidRPr="00A666A9">
          <w:rPr>
            <w:rStyle w:val="Hypertextovodkaz"/>
            <w:rFonts w:cstheme="minorHAnsi"/>
          </w:rPr>
          <w:t>alice.rytychova@pedf.cuni.cz</w:t>
        </w:r>
      </w:hyperlink>
    </w:p>
    <w:p w14:paraId="15A3450E" w14:textId="77777777" w:rsidR="00320D5D" w:rsidRPr="002F5BB9" w:rsidRDefault="00320D5D" w:rsidP="00320D5D">
      <w:pPr>
        <w:pStyle w:val="Bezmezer"/>
        <w:numPr>
          <w:ilvl w:val="0"/>
          <w:numId w:val="0"/>
        </w:numPr>
        <w:spacing w:before="0"/>
        <w:ind w:left="426"/>
        <w:jc w:val="both"/>
        <w:rPr>
          <w:rFonts w:cstheme="minorHAnsi"/>
        </w:rPr>
      </w:pPr>
    </w:p>
    <w:p w14:paraId="12B850B3" w14:textId="3CD01F95" w:rsidR="00EF18AD" w:rsidRDefault="0042597A" w:rsidP="00C66CB7">
      <w:pPr>
        <w:pStyle w:val="Nadpis2"/>
        <w:rPr>
          <w:rFonts w:cstheme="minorHAnsi"/>
        </w:rPr>
      </w:pPr>
      <w:r w:rsidRPr="002F5BB9">
        <w:rPr>
          <w:rFonts w:cstheme="minorHAnsi"/>
        </w:rPr>
        <w:t>Závěrečná ustanovení</w:t>
      </w:r>
    </w:p>
    <w:p w14:paraId="43FC8C50" w14:textId="49D88B70" w:rsidR="00EF18AD" w:rsidRPr="009D6CF3" w:rsidRDefault="00C10FA6" w:rsidP="00C10FA6">
      <w:pPr>
        <w:pStyle w:val="Bezmezer"/>
        <w:widowControl w:val="0"/>
        <w:numPr>
          <w:ilvl w:val="0"/>
          <w:numId w:val="0"/>
        </w:numPr>
        <w:spacing w:before="0"/>
        <w:ind w:left="426" w:hanging="422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/>
        </w:rPr>
        <w:tab/>
      </w:r>
      <w:r w:rsidR="00EF18AD" w:rsidRPr="1D97FD8F">
        <w:rPr>
          <w:rFonts w:cstheme="minorBidi"/>
        </w:rPr>
        <w:t>Student</w:t>
      </w:r>
      <w:r w:rsidR="00E86FF2" w:rsidRPr="1D97FD8F">
        <w:rPr>
          <w:rFonts w:cstheme="minorBidi"/>
        </w:rPr>
        <w:t>i</w:t>
      </w:r>
      <w:r w:rsidR="00EF18AD" w:rsidRPr="1D97FD8F">
        <w:rPr>
          <w:rFonts w:cstheme="minorBidi"/>
        </w:rPr>
        <w:t xml:space="preserve"> vykonáv</w:t>
      </w:r>
      <w:r w:rsidR="00E86FF2" w:rsidRPr="1D97FD8F">
        <w:rPr>
          <w:rFonts w:cstheme="minorBidi"/>
        </w:rPr>
        <w:t>ají</w:t>
      </w:r>
      <w:r w:rsidR="00EF18AD" w:rsidRPr="1D97FD8F">
        <w:rPr>
          <w:rFonts w:cstheme="minorBidi"/>
        </w:rPr>
        <w:t xml:space="preserve"> praxi bez nároku na úplatu (odměnu za vykonanou práci), pokud nem</w:t>
      </w:r>
      <w:r w:rsidR="00607C99" w:rsidRPr="1D97FD8F">
        <w:rPr>
          <w:rFonts w:cstheme="minorBidi"/>
        </w:rPr>
        <w:t>ají</w:t>
      </w:r>
      <w:r w:rsidR="00EF18AD" w:rsidRPr="1D97FD8F">
        <w:rPr>
          <w:rFonts w:cstheme="minorBidi"/>
        </w:rPr>
        <w:t xml:space="preserve"> se školou/zařízením uzavřený pracovněprávní vztah.</w:t>
      </w:r>
    </w:p>
    <w:p w14:paraId="19CC8B6E" w14:textId="77777777" w:rsidR="00320D5D" w:rsidRPr="00320D5D" w:rsidRDefault="00607C99" w:rsidP="1D97FD8F">
      <w:pPr>
        <w:pStyle w:val="Bezmezer"/>
        <w:widowControl w:val="0"/>
        <w:tabs>
          <w:tab w:val="clear" w:pos="705"/>
        </w:tabs>
        <w:spacing w:before="0"/>
        <w:ind w:left="426" w:hanging="426"/>
        <w:jc w:val="both"/>
        <w:rPr>
          <w:rFonts w:ascii="Calibri" w:hAnsi="Calibri" w:cs="Calibri"/>
        </w:rPr>
      </w:pPr>
      <w:r>
        <w:t>P</w:t>
      </w:r>
      <w:r w:rsidR="00320D5D">
        <w:t xml:space="preserve">edagogové/odborníci </w:t>
      </w:r>
      <w:r>
        <w:t>mají na zák</w:t>
      </w:r>
      <w:r w:rsidR="009D6CF3">
        <w:t xml:space="preserve">ladě </w:t>
      </w:r>
      <w:r w:rsidR="7BDE595E">
        <w:t>smlouvy o odborné konzultační a poradenské činnosti</w:t>
      </w:r>
      <w:r>
        <w:t xml:space="preserve"> a odevzdaných výkazů </w:t>
      </w:r>
      <w:r w:rsidR="480B1E2E">
        <w:t>činnosti</w:t>
      </w:r>
      <w:r>
        <w:t xml:space="preserve"> </w:t>
      </w:r>
      <w:r w:rsidR="009D6CF3">
        <w:t xml:space="preserve">nárok na úplatu za poskytování </w:t>
      </w:r>
      <w:r>
        <w:t xml:space="preserve">reflexí a konzultací </w:t>
      </w:r>
      <w:r w:rsidR="009D6CF3">
        <w:t>studentů</w:t>
      </w:r>
      <w:r>
        <w:t>m nad rámec výkonu přímé pedagogické činnosti podle aktuálního</w:t>
      </w:r>
      <w:r w:rsidR="732E6861" w:rsidRPr="1D97FD8F">
        <w:rPr>
          <w:rFonts w:ascii="Times New Roman" w:hAnsi="Times New Roman"/>
          <w:sz w:val="22"/>
          <w:szCs w:val="22"/>
        </w:rPr>
        <w:t xml:space="preserve"> </w:t>
      </w:r>
      <w:r w:rsidR="732E6861" w:rsidRPr="1D97FD8F">
        <w:rPr>
          <w:rFonts w:eastAsiaTheme="minorEastAsia" w:cstheme="minorBidi"/>
        </w:rPr>
        <w:t xml:space="preserve">Přehledu </w:t>
      </w:r>
      <w:r w:rsidR="00320D5D">
        <w:rPr>
          <w:rFonts w:eastAsiaTheme="minorEastAsia" w:cstheme="minorBidi"/>
        </w:rPr>
        <w:t xml:space="preserve">praxí UK PedF, </w:t>
      </w:r>
      <w:r w:rsidRPr="1D97FD8F">
        <w:rPr>
          <w:rFonts w:eastAsiaTheme="minorEastAsia" w:cstheme="minorBidi"/>
        </w:rPr>
        <w:t>zveřejňovaného před zahájením praxí v daném školním roce.</w:t>
      </w:r>
    </w:p>
    <w:p w14:paraId="24146309" w14:textId="2BFDD14E" w:rsidR="002D4847" w:rsidRPr="002D4847" w:rsidRDefault="009D6CF3" w:rsidP="1D97FD8F">
      <w:pPr>
        <w:pStyle w:val="Bezmezer"/>
        <w:widowControl w:val="0"/>
        <w:tabs>
          <w:tab w:val="clear" w:pos="705"/>
        </w:tabs>
        <w:spacing w:before="0"/>
        <w:ind w:left="426" w:hanging="426"/>
        <w:jc w:val="both"/>
        <w:rPr>
          <w:rFonts w:ascii="Calibri" w:hAnsi="Calibri" w:cs="Calibri"/>
        </w:rPr>
      </w:pPr>
      <w:r>
        <w:t xml:space="preserve">Škola/zařízení není povinna </w:t>
      </w:r>
      <w:r w:rsidR="00607C99">
        <w:t>p</w:t>
      </w:r>
      <w:r w:rsidR="00C10FA6">
        <w:t>edagogovi/odborníkovi</w:t>
      </w:r>
      <w:bookmarkStart w:id="0" w:name="_GoBack"/>
      <w:bookmarkEnd w:id="0"/>
      <w:r w:rsidR="00320D5D">
        <w:t xml:space="preserve"> </w:t>
      </w:r>
      <w:r>
        <w:t xml:space="preserve">hradit na základě jeho činnosti </w:t>
      </w:r>
      <w:r w:rsidR="00607C99">
        <w:t xml:space="preserve">se studenty </w:t>
      </w:r>
      <w:r>
        <w:t>podle této sml</w:t>
      </w:r>
      <w:r w:rsidRPr="1D97FD8F">
        <w:rPr>
          <w:rFonts w:eastAsiaTheme="minorEastAsia" w:cstheme="minorBidi"/>
        </w:rPr>
        <w:t>ouvy ničeho, a ani tuto skutečnost nezohlední v základním pracovně-právním vztah</w:t>
      </w:r>
      <w:r w:rsidR="00320D5D">
        <w:rPr>
          <w:rFonts w:eastAsiaTheme="minorEastAsia" w:cstheme="minorBidi"/>
        </w:rPr>
        <w:t>u pedagoga/odborníka.</w:t>
      </w:r>
    </w:p>
    <w:p w14:paraId="5779588B" w14:textId="0FAE4F90" w:rsidR="002D4847" w:rsidRPr="002D4847" w:rsidRDefault="002D4847" w:rsidP="1D97FD8F">
      <w:pPr>
        <w:pStyle w:val="Bezmezer"/>
        <w:widowControl w:val="0"/>
        <w:tabs>
          <w:tab w:val="clear" w:pos="705"/>
        </w:tabs>
        <w:spacing w:before="0"/>
        <w:ind w:left="426" w:hanging="426"/>
        <w:jc w:val="both"/>
        <w:rPr>
          <w:rFonts w:ascii="Calibri" w:hAnsi="Calibri" w:cs="Calibri"/>
        </w:rPr>
      </w:pPr>
      <w:r w:rsidRPr="1D97FD8F">
        <w:rPr>
          <w:rFonts w:eastAsiaTheme="minorEastAsia" w:cstheme="minorBidi"/>
        </w:rPr>
        <w:t>Jedn</w:t>
      </w:r>
      <w:r w:rsidRPr="1D97FD8F">
        <w:rPr>
          <w:rFonts w:ascii="Calibri" w:hAnsi="Calibri" w:cs="Calibri"/>
        </w:rPr>
        <w:t>otlivé části této smlouvy mohou být změněny nebo doplněny pouze písemným dodatkem.</w:t>
      </w:r>
    </w:p>
    <w:p w14:paraId="6546AAD4" w14:textId="19698293" w:rsidR="0042597A" w:rsidRPr="002F5BB9" w:rsidRDefault="0042597A" w:rsidP="1AA5F77D">
      <w:pPr>
        <w:pStyle w:val="Bezmezer"/>
        <w:tabs>
          <w:tab w:val="clear" w:pos="705"/>
        </w:tabs>
        <w:spacing w:before="0"/>
        <w:ind w:left="426" w:hanging="426"/>
        <w:jc w:val="both"/>
        <w:rPr>
          <w:rFonts w:cstheme="minorHAnsi"/>
        </w:rPr>
      </w:pPr>
      <w:r w:rsidRPr="1AA5F77D">
        <w:rPr>
          <w:rFonts w:cstheme="minorBidi"/>
        </w:rPr>
        <w:t xml:space="preserve">Smlouva je vyhotovena </w:t>
      </w:r>
      <w:r w:rsidR="00607C99" w:rsidRPr="1AA5F77D">
        <w:rPr>
          <w:rFonts w:cstheme="minorBidi"/>
        </w:rPr>
        <w:t>dvojmo</w:t>
      </w:r>
      <w:r w:rsidRPr="1AA5F77D">
        <w:rPr>
          <w:rFonts w:cstheme="minorBidi"/>
        </w:rPr>
        <w:t xml:space="preserve">, po jednom stejnopisu obdrží každá smluvní strana. </w:t>
      </w:r>
    </w:p>
    <w:p w14:paraId="2F7DCC62" w14:textId="3132F144" w:rsidR="003833D1" w:rsidRPr="002F5BB9" w:rsidRDefault="003833D1" w:rsidP="1AA5F77D">
      <w:pPr>
        <w:jc w:val="both"/>
        <w:rPr>
          <w:rFonts w:cstheme="minorBidi"/>
        </w:rPr>
      </w:pPr>
    </w:p>
    <w:tbl>
      <w:tblPr>
        <w:tblStyle w:val="Mkatabulky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3"/>
      </w:tblGrid>
      <w:tr w:rsidR="00607C99" w14:paraId="7FEBF290" w14:textId="77777777" w:rsidTr="1AA5F77D">
        <w:tc>
          <w:tcPr>
            <w:tcW w:w="5240" w:type="dxa"/>
          </w:tcPr>
          <w:p w14:paraId="08168945" w14:textId="77777777" w:rsidR="00607C99" w:rsidRDefault="00607C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…………………………………....</w:t>
            </w:r>
          </w:p>
        </w:tc>
        <w:tc>
          <w:tcPr>
            <w:tcW w:w="4253" w:type="dxa"/>
          </w:tcPr>
          <w:p w14:paraId="639CE259" w14:textId="77777777" w:rsidR="00607C99" w:rsidRDefault="00607C99" w:rsidP="00C66C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</w:t>
            </w:r>
          </w:p>
        </w:tc>
      </w:tr>
      <w:tr w:rsidR="00607C99" w14:paraId="019A0D7C" w14:textId="77777777" w:rsidTr="1AA5F77D">
        <w:tc>
          <w:tcPr>
            <w:tcW w:w="5240" w:type="dxa"/>
          </w:tcPr>
          <w:p w14:paraId="3FDCCE45" w14:textId="17585BFE" w:rsidR="00607C99" w:rsidRDefault="00607C99" w:rsidP="00F01896">
            <w:pPr>
              <w:jc w:val="both"/>
              <w:rPr>
                <w:rFonts w:cstheme="minorHAnsi"/>
              </w:rPr>
            </w:pPr>
            <w:r w:rsidRPr="1AA5F77D">
              <w:rPr>
                <w:rFonts w:cstheme="minorBidi"/>
              </w:rPr>
              <w:t>Univerzita Karlova, Pedagogická fakulta</w:t>
            </w:r>
          </w:p>
          <w:p w14:paraId="19C58436" w14:textId="5C8CA3DD" w:rsidR="00607C99" w:rsidRDefault="7857B3CA" w:rsidP="1AA5F77D">
            <w:pPr>
              <w:rPr>
                <w:rFonts w:cstheme="minorBidi"/>
              </w:rPr>
            </w:pPr>
            <w:r w:rsidRPr="1AA5F77D">
              <w:rPr>
                <w:rFonts w:eastAsiaTheme="minorEastAsia" w:cstheme="minorBidi"/>
              </w:rPr>
              <w:t xml:space="preserve">doc. RNDr. </w:t>
            </w:r>
            <w:r w:rsidR="00BF78C8" w:rsidRPr="1AA5F77D">
              <w:rPr>
                <w:rFonts w:eastAsiaTheme="minorEastAsia" w:cstheme="minorBidi"/>
              </w:rPr>
              <w:t>Antoní</w:t>
            </w:r>
            <w:r w:rsidR="00BF78C8">
              <w:rPr>
                <w:rFonts w:eastAsiaTheme="minorEastAsia" w:cstheme="minorBidi"/>
              </w:rPr>
              <w:t>n</w:t>
            </w:r>
            <w:r w:rsidR="00BF78C8" w:rsidRPr="1AA5F77D">
              <w:rPr>
                <w:rFonts w:eastAsiaTheme="minorEastAsia" w:cstheme="minorBidi"/>
              </w:rPr>
              <w:t xml:space="preserve"> </w:t>
            </w:r>
            <w:r w:rsidRPr="1AA5F77D">
              <w:rPr>
                <w:rFonts w:eastAsiaTheme="minorEastAsia" w:cstheme="minorBidi"/>
              </w:rPr>
              <w:t>Jančařík, Ph.D., děkan</w:t>
            </w:r>
          </w:p>
        </w:tc>
        <w:tc>
          <w:tcPr>
            <w:tcW w:w="4253" w:type="dxa"/>
          </w:tcPr>
          <w:p w14:paraId="496DD5DF" w14:textId="33CDCFFA" w:rsidR="00607C99" w:rsidRDefault="00607C99" w:rsidP="00C66C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-ředitel školy/zařízení-</w:t>
            </w:r>
          </w:p>
        </w:tc>
      </w:tr>
      <w:tr w:rsidR="00607C99" w14:paraId="710D4751" w14:textId="77777777" w:rsidTr="1AA5F77D">
        <w:tc>
          <w:tcPr>
            <w:tcW w:w="5240" w:type="dxa"/>
          </w:tcPr>
          <w:p w14:paraId="0E03F4B7" w14:textId="77777777" w:rsidR="00607C99" w:rsidRDefault="00607C99" w:rsidP="00F01896">
            <w:pPr>
              <w:jc w:val="both"/>
              <w:rPr>
                <w:rFonts w:cstheme="minorHAnsi"/>
              </w:rPr>
            </w:pPr>
          </w:p>
          <w:p w14:paraId="48CFB978" w14:textId="77777777" w:rsidR="00607C99" w:rsidRDefault="00607C99" w:rsidP="00F01896">
            <w:pPr>
              <w:jc w:val="both"/>
              <w:rPr>
                <w:rFonts w:cstheme="minorHAnsi"/>
              </w:rPr>
            </w:pPr>
          </w:p>
          <w:p w14:paraId="640AFD48" w14:textId="77777777" w:rsidR="00607C99" w:rsidRDefault="00607C99" w:rsidP="00F018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Datum:</w:t>
            </w:r>
          </w:p>
        </w:tc>
        <w:tc>
          <w:tcPr>
            <w:tcW w:w="4253" w:type="dxa"/>
          </w:tcPr>
          <w:p w14:paraId="14A39CA9" w14:textId="77777777" w:rsidR="00607C99" w:rsidRDefault="00607C99" w:rsidP="00F01896">
            <w:pPr>
              <w:jc w:val="center"/>
              <w:rPr>
                <w:rFonts w:cstheme="minorHAnsi"/>
              </w:rPr>
            </w:pPr>
          </w:p>
          <w:p w14:paraId="63BDA947" w14:textId="77777777" w:rsidR="00607C99" w:rsidRDefault="00607C99" w:rsidP="00F01896">
            <w:pPr>
              <w:jc w:val="center"/>
              <w:rPr>
                <w:rFonts w:cstheme="minorHAnsi"/>
              </w:rPr>
            </w:pPr>
          </w:p>
          <w:p w14:paraId="7E13F73C" w14:textId="77777777" w:rsidR="00607C99" w:rsidRDefault="00607C99" w:rsidP="00C66CB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Datum:</w:t>
            </w:r>
          </w:p>
        </w:tc>
      </w:tr>
    </w:tbl>
    <w:p w14:paraId="2375570B" w14:textId="77777777" w:rsidR="009D6CF3" w:rsidRDefault="009D6CF3" w:rsidP="00F01896">
      <w:pPr>
        <w:jc w:val="both"/>
        <w:rPr>
          <w:rFonts w:cstheme="minorHAnsi"/>
        </w:rPr>
      </w:pPr>
    </w:p>
    <w:p w14:paraId="12E24D96" w14:textId="77777777" w:rsidR="00627C52" w:rsidRPr="002F5BB9" w:rsidRDefault="00627C52" w:rsidP="00F01896">
      <w:pPr>
        <w:jc w:val="both"/>
        <w:rPr>
          <w:rFonts w:cstheme="minorHAnsi"/>
        </w:rPr>
      </w:pPr>
    </w:p>
    <w:sectPr w:rsidR="00627C52" w:rsidRPr="002F5BB9" w:rsidSect="000E3340">
      <w:type w:val="continuous"/>
      <w:pgSz w:w="11906" w:h="16838" w:code="9"/>
      <w:pgMar w:top="1135" w:right="1558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DC7"/>
    <w:multiLevelType w:val="hybridMultilevel"/>
    <w:tmpl w:val="688C4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7EE8"/>
    <w:multiLevelType w:val="hybridMultilevel"/>
    <w:tmpl w:val="688C4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4A85"/>
    <w:multiLevelType w:val="hybridMultilevel"/>
    <w:tmpl w:val="F35CDB2A"/>
    <w:lvl w:ilvl="0" w:tplc="88BE6A9C">
      <w:start w:val="1"/>
      <w:numFmt w:val="upperRoman"/>
      <w:pStyle w:val="Nadpis2"/>
      <w:lvlText w:val="%1."/>
      <w:lvlJc w:val="left"/>
      <w:pPr>
        <w:ind w:left="8374" w:hanging="720"/>
      </w:pPr>
      <w:rPr>
        <w:rFonts w:hint="default"/>
      </w:rPr>
    </w:lvl>
    <w:lvl w:ilvl="1" w:tplc="BC548C5C">
      <w:numFmt w:val="bullet"/>
      <w:lvlText w:val="-"/>
      <w:lvlJc w:val="left"/>
      <w:pPr>
        <w:ind w:left="-2245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-1525" w:hanging="180"/>
      </w:pPr>
    </w:lvl>
    <w:lvl w:ilvl="3" w:tplc="0405000F" w:tentative="1">
      <w:start w:val="1"/>
      <w:numFmt w:val="decimal"/>
      <w:lvlText w:val="%4."/>
      <w:lvlJc w:val="left"/>
      <w:pPr>
        <w:ind w:left="-805" w:hanging="360"/>
      </w:pPr>
    </w:lvl>
    <w:lvl w:ilvl="4" w:tplc="04050019" w:tentative="1">
      <w:start w:val="1"/>
      <w:numFmt w:val="lowerLetter"/>
      <w:lvlText w:val="%5."/>
      <w:lvlJc w:val="left"/>
      <w:pPr>
        <w:ind w:left="-85" w:hanging="360"/>
      </w:pPr>
    </w:lvl>
    <w:lvl w:ilvl="5" w:tplc="0405001B" w:tentative="1">
      <w:start w:val="1"/>
      <w:numFmt w:val="lowerRoman"/>
      <w:lvlText w:val="%6."/>
      <w:lvlJc w:val="right"/>
      <w:pPr>
        <w:ind w:left="635" w:hanging="180"/>
      </w:pPr>
    </w:lvl>
    <w:lvl w:ilvl="6" w:tplc="0405000F" w:tentative="1">
      <w:start w:val="1"/>
      <w:numFmt w:val="decimal"/>
      <w:lvlText w:val="%7."/>
      <w:lvlJc w:val="left"/>
      <w:pPr>
        <w:ind w:left="1355" w:hanging="360"/>
      </w:pPr>
    </w:lvl>
    <w:lvl w:ilvl="7" w:tplc="04050019" w:tentative="1">
      <w:start w:val="1"/>
      <w:numFmt w:val="lowerLetter"/>
      <w:lvlText w:val="%8."/>
      <w:lvlJc w:val="left"/>
      <w:pPr>
        <w:ind w:left="2075" w:hanging="360"/>
      </w:pPr>
    </w:lvl>
    <w:lvl w:ilvl="8" w:tplc="0405001B" w:tentative="1">
      <w:start w:val="1"/>
      <w:numFmt w:val="lowerRoman"/>
      <w:lvlText w:val="%9."/>
      <w:lvlJc w:val="right"/>
      <w:pPr>
        <w:ind w:left="2795" w:hanging="180"/>
      </w:pPr>
    </w:lvl>
  </w:abstractNum>
  <w:abstractNum w:abstractNumId="3" w15:restartNumberingAfterBreak="0">
    <w:nsid w:val="1F9A079C"/>
    <w:multiLevelType w:val="hybridMultilevel"/>
    <w:tmpl w:val="DA6044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85F85"/>
    <w:multiLevelType w:val="multilevel"/>
    <w:tmpl w:val="BAF038E4"/>
    <w:lvl w:ilvl="0">
      <w:start w:val="1"/>
      <w:numFmt w:val="decimal"/>
      <w:pStyle w:val="slovanseznam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22E51CB"/>
    <w:multiLevelType w:val="singleLevel"/>
    <w:tmpl w:val="103AFF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8E36F2"/>
    <w:multiLevelType w:val="hybridMultilevel"/>
    <w:tmpl w:val="1D2A2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AF9062"/>
    <w:multiLevelType w:val="hybridMultilevel"/>
    <w:tmpl w:val="065EC7F6"/>
    <w:lvl w:ilvl="0" w:tplc="CF4E80EE">
      <w:start w:val="1"/>
      <w:numFmt w:val="decimal"/>
      <w:lvlText w:val="%1."/>
      <w:lvlJc w:val="left"/>
      <w:pPr>
        <w:ind w:left="720" w:hanging="360"/>
      </w:pPr>
    </w:lvl>
    <w:lvl w:ilvl="1" w:tplc="BC8E35BC">
      <w:start w:val="1"/>
      <w:numFmt w:val="lowerLetter"/>
      <w:lvlText w:val="%2."/>
      <w:lvlJc w:val="left"/>
      <w:pPr>
        <w:ind w:left="1440" w:hanging="360"/>
      </w:pPr>
    </w:lvl>
    <w:lvl w:ilvl="2" w:tplc="E3A26924">
      <w:start w:val="1"/>
      <w:numFmt w:val="lowerRoman"/>
      <w:lvlText w:val="%3."/>
      <w:lvlJc w:val="right"/>
      <w:pPr>
        <w:ind w:left="2160" w:hanging="180"/>
      </w:pPr>
    </w:lvl>
    <w:lvl w:ilvl="3" w:tplc="00DC6F82">
      <w:start w:val="1"/>
      <w:numFmt w:val="decimal"/>
      <w:lvlText w:val="%4."/>
      <w:lvlJc w:val="left"/>
      <w:pPr>
        <w:ind w:left="2880" w:hanging="360"/>
      </w:pPr>
    </w:lvl>
    <w:lvl w:ilvl="4" w:tplc="5A98D604">
      <w:start w:val="1"/>
      <w:numFmt w:val="lowerLetter"/>
      <w:lvlText w:val="%5."/>
      <w:lvlJc w:val="left"/>
      <w:pPr>
        <w:ind w:left="3600" w:hanging="360"/>
      </w:pPr>
    </w:lvl>
    <w:lvl w:ilvl="5" w:tplc="080E70E6">
      <w:start w:val="1"/>
      <w:numFmt w:val="lowerRoman"/>
      <w:lvlText w:val="%6."/>
      <w:lvlJc w:val="right"/>
      <w:pPr>
        <w:ind w:left="4320" w:hanging="180"/>
      </w:pPr>
    </w:lvl>
    <w:lvl w:ilvl="6" w:tplc="B0BCB764">
      <w:start w:val="1"/>
      <w:numFmt w:val="decimal"/>
      <w:lvlText w:val="%7."/>
      <w:lvlJc w:val="left"/>
      <w:pPr>
        <w:ind w:left="5040" w:hanging="360"/>
      </w:pPr>
    </w:lvl>
    <w:lvl w:ilvl="7" w:tplc="0BECCFE0">
      <w:start w:val="1"/>
      <w:numFmt w:val="lowerLetter"/>
      <w:lvlText w:val="%8."/>
      <w:lvlJc w:val="left"/>
      <w:pPr>
        <w:ind w:left="5760" w:hanging="360"/>
      </w:pPr>
    </w:lvl>
    <w:lvl w:ilvl="8" w:tplc="56A221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11FCF"/>
    <w:multiLevelType w:val="hybridMultilevel"/>
    <w:tmpl w:val="CB24BED6"/>
    <w:lvl w:ilvl="0" w:tplc="BFF4A25A">
      <w:start w:val="1"/>
      <w:numFmt w:val="decimal"/>
      <w:lvlText w:val="%1."/>
      <w:lvlJc w:val="left"/>
      <w:pPr>
        <w:ind w:left="720" w:hanging="360"/>
      </w:pPr>
    </w:lvl>
    <w:lvl w:ilvl="1" w:tplc="D0D87E0C">
      <w:start w:val="1"/>
      <w:numFmt w:val="lowerLetter"/>
      <w:lvlText w:val="%2."/>
      <w:lvlJc w:val="left"/>
      <w:pPr>
        <w:ind w:left="1440" w:hanging="360"/>
      </w:pPr>
    </w:lvl>
    <w:lvl w:ilvl="2" w:tplc="06483998">
      <w:start w:val="1"/>
      <w:numFmt w:val="lowerRoman"/>
      <w:lvlText w:val="%3."/>
      <w:lvlJc w:val="right"/>
      <w:pPr>
        <w:ind w:left="2160" w:hanging="180"/>
      </w:pPr>
    </w:lvl>
    <w:lvl w:ilvl="3" w:tplc="F9CEDD36">
      <w:start w:val="1"/>
      <w:numFmt w:val="decimal"/>
      <w:lvlText w:val="%4."/>
      <w:lvlJc w:val="left"/>
      <w:pPr>
        <w:ind w:left="2880" w:hanging="360"/>
      </w:pPr>
    </w:lvl>
    <w:lvl w:ilvl="4" w:tplc="EAE4BFC4">
      <w:start w:val="1"/>
      <w:numFmt w:val="lowerLetter"/>
      <w:lvlText w:val="%5."/>
      <w:lvlJc w:val="left"/>
      <w:pPr>
        <w:ind w:left="3600" w:hanging="360"/>
      </w:pPr>
    </w:lvl>
    <w:lvl w:ilvl="5" w:tplc="76F89EF6">
      <w:start w:val="1"/>
      <w:numFmt w:val="lowerRoman"/>
      <w:lvlText w:val="%6."/>
      <w:lvlJc w:val="right"/>
      <w:pPr>
        <w:ind w:left="4320" w:hanging="180"/>
      </w:pPr>
    </w:lvl>
    <w:lvl w:ilvl="6" w:tplc="BC82745E">
      <w:start w:val="1"/>
      <w:numFmt w:val="decimal"/>
      <w:lvlText w:val="%7."/>
      <w:lvlJc w:val="left"/>
      <w:pPr>
        <w:ind w:left="5040" w:hanging="360"/>
      </w:pPr>
    </w:lvl>
    <w:lvl w:ilvl="7" w:tplc="B6C2D2D2">
      <w:start w:val="1"/>
      <w:numFmt w:val="lowerLetter"/>
      <w:lvlText w:val="%8."/>
      <w:lvlJc w:val="left"/>
      <w:pPr>
        <w:ind w:left="5760" w:hanging="360"/>
      </w:pPr>
    </w:lvl>
    <w:lvl w:ilvl="8" w:tplc="70D660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E2FF8"/>
    <w:multiLevelType w:val="hybridMultilevel"/>
    <w:tmpl w:val="DA6044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31E74"/>
    <w:multiLevelType w:val="hybridMultilevel"/>
    <w:tmpl w:val="82104464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7801D8"/>
    <w:multiLevelType w:val="hybridMultilevel"/>
    <w:tmpl w:val="DEE81EE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  <w:num w:numId="13">
    <w:abstractNumId w:val="5"/>
    <w:lvlOverride w:ilvl="0">
      <w:startOverride w:val="2"/>
    </w:lvlOverride>
  </w:num>
  <w:num w:numId="14">
    <w:abstractNumId w:val="3"/>
  </w:num>
  <w:num w:numId="15">
    <w:abstractNumId w:val="10"/>
  </w:num>
  <w:num w:numId="16">
    <w:abstractNumId w:val="1"/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0C"/>
    <w:rsid w:val="00007560"/>
    <w:rsid w:val="00030542"/>
    <w:rsid w:val="000B2C53"/>
    <w:rsid w:val="000C6954"/>
    <w:rsid w:val="000E1B1E"/>
    <w:rsid w:val="000E3340"/>
    <w:rsid w:val="000F6C90"/>
    <w:rsid w:val="00107B40"/>
    <w:rsid w:val="001517DA"/>
    <w:rsid w:val="00154CF6"/>
    <w:rsid w:val="001679C9"/>
    <w:rsid w:val="001B40A4"/>
    <w:rsid w:val="001E3C23"/>
    <w:rsid w:val="001E75DC"/>
    <w:rsid w:val="001F31FE"/>
    <w:rsid w:val="002011AA"/>
    <w:rsid w:val="00211237"/>
    <w:rsid w:val="00281035"/>
    <w:rsid w:val="002D4847"/>
    <w:rsid w:val="002E098C"/>
    <w:rsid w:val="002F5BB9"/>
    <w:rsid w:val="002F657D"/>
    <w:rsid w:val="00303C92"/>
    <w:rsid w:val="00320D5D"/>
    <w:rsid w:val="00352CA6"/>
    <w:rsid w:val="0036152D"/>
    <w:rsid w:val="00364829"/>
    <w:rsid w:val="003833D1"/>
    <w:rsid w:val="003E1AA2"/>
    <w:rsid w:val="003F590D"/>
    <w:rsid w:val="00410315"/>
    <w:rsid w:val="00422CED"/>
    <w:rsid w:val="0042597A"/>
    <w:rsid w:val="00434B5D"/>
    <w:rsid w:val="00453B31"/>
    <w:rsid w:val="0045602C"/>
    <w:rsid w:val="004B17DF"/>
    <w:rsid w:val="004C36CA"/>
    <w:rsid w:val="004C48C1"/>
    <w:rsid w:val="004F5324"/>
    <w:rsid w:val="005038EB"/>
    <w:rsid w:val="00533E98"/>
    <w:rsid w:val="005527C0"/>
    <w:rsid w:val="0057023D"/>
    <w:rsid w:val="005A2CF7"/>
    <w:rsid w:val="005B72FC"/>
    <w:rsid w:val="005C5ED7"/>
    <w:rsid w:val="005E7DD6"/>
    <w:rsid w:val="005F7183"/>
    <w:rsid w:val="00607C99"/>
    <w:rsid w:val="006250E8"/>
    <w:rsid w:val="00627C52"/>
    <w:rsid w:val="00632E4D"/>
    <w:rsid w:val="0068094E"/>
    <w:rsid w:val="006A4AD6"/>
    <w:rsid w:val="006C144F"/>
    <w:rsid w:val="006C3F38"/>
    <w:rsid w:val="00710B79"/>
    <w:rsid w:val="00723922"/>
    <w:rsid w:val="00781AD8"/>
    <w:rsid w:val="007D7F8F"/>
    <w:rsid w:val="00804346"/>
    <w:rsid w:val="0082600F"/>
    <w:rsid w:val="00863661"/>
    <w:rsid w:val="00895193"/>
    <w:rsid w:val="00897F50"/>
    <w:rsid w:val="008A3C2B"/>
    <w:rsid w:val="008C1FE3"/>
    <w:rsid w:val="0091199D"/>
    <w:rsid w:val="0092497A"/>
    <w:rsid w:val="009378A0"/>
    <w:rsid w:val="0095103B"/>
    <w:rsid w:val="00961F40"/>
    <w:rsid w:val="0098015D"/>
    <w:rsid w:val="009A377D"/>
    <w:rsid w:val="009D6CF3"/>
    <w:rsid w:val="00A258A4"/>
    <w:rsid w:val="00A51663"/>
    <w:rsid w:val="00A546E5"/>
    <w:rsid w:val="00A7547B"/>
    <w:rsid w:val="00AA7366"/>
    <w:rsid w:val="00AC31D8"/>
    <w:rsid w:val="00B1192C"/>
    <w:rsid w:val="00B3658A"/>
    <w:rsid w:val="00B548B4"/>
    <w:rsid w:val="00B817D0"/>
    <w:rsid w:val="00B855C5"/>
    <w:rsid w:val="00BA2BC3"/>
    <w:rsid w:val="00BC08FF"/>
    <w:rsid w:val="00BE26D0"/>
    <w:rsid w:val="00BF78C8"/>
    <w:rsid w:val="00C10FA6"/>
    <w:rsid w:val="00C3783D"/>
    <w:rsid w:val="00C459DD"/>
    <w:rsid w:val="00C46BF7"/>
    <w:rsid w:val="00C6030C"/>
    <w:rsid w:val="00C66CB7"/>
    <w:rsid w:val="00C878B8"/>
    <w:rsid w:val="00CF20BB"/>
    <w:rsid w:val="00CF78B4"/>
    <w:rsid w:val="00D32818"/>
    <w:rsid w:val="00D81E65"/>
    <w:rsid w:val="00D93B52"/>
    <w:rsid w:val="00DD6F20"/>
    <w:rsid w:val="00DF5677"/>
    <w:rsid w:val="00E03416"/>
    <w:rsid w:val="00E10B1F"/>
    <w:rsid w:val="00E12396"/>
    <w:rsid w:val="00E32F4A"/>
    <w:rsid w:val="00E33113"/>
    <w:rsid w:val="00E56EEA"/>
    <w:rsid w:val="00E614B2"/>
    <w:rsid w:val="00E86FF2"/>
    <w:rsid w:val="00EB2ADB"/>
    <w:rsid w:val="00EE1A84"/>
    <w:rsid w:val="00EE774E"/>
    <w:rsid w:val="00EF18AD"/>
    <w:rsid w:val="00F01896"/>
    <w:rsid w:val="00F1500E"/>
    <w:rsid w:val="00F21D37"/>
    <w:rsid w:val="00F4520E"/>
    <w:rsid w:val="00F46A73"/>
    <w:rsid w:val="00F80E7D"/>
    <w:rsid w:val="00F80EA2"/>
    <w:rsid w:val="00F930C7"/>
    <w:rsid w:val="00F933C1"/>
    <w:rsid w:val="00F972CE"/>
    <w:rsid w:val="00FD5FEB"/>
    <w:rsid w:val="00FE00DA"/>
    <w:rsid w:val="0171184A"/>
    <w:rsid w:val="01970EF0"/>
    <w:rsid w:val="04A14C65"/>
    <w:rsid w:val="051BBA73"/>
    <w:rsid w:val="07742205"/>
    <w:rsid w:val="0A6DF43F"/>
    <w:rsid w:val="0CCE8494"/>
    <w:rsid w:val="0EF569EE"/>
    <w:rsid w:val="1079D36F"/>
    <w:rsid w:val="12E61B06"/>
    <w:rsid w:val="14A961B4"/>
    <w:rsid w:val="177AC5DC"/>
    <w:rsid w:val="1AA5F77D"/>
    <w:rsid w:val="1D97FD8F"/>
    <w:rsid w:val="200ADFE9"/>
    <w:rsid w:val="2284395E"/>
    <w:rsid w:val="2879CF08"/>
    <w:rsid w:val="2BE79E35"/>
    <w:rsid w:val="2DD42B19"/>
    <w:rsid w:val="309B3BFB"/>
    <w:rsid w:val="3245C5F7"/>
    <w:rsid w:val="336CA5BB"/>
    <w:rsid w:val="3D47FFC7"/>
    <w:rsid w:val="4201A01A"/>
    <w:rsid w:val="42044915"/>
    <w:rsid w:val="438D44BD"/>
    <w:rsid w:val="4487E4A3"/>
    <w:rsid w:val="480B1E2E"/>
    <w:rsid w:val="55285DDC"/>
    <w:rsid w:val="561D188F"/>
    <w:rsid w:val="5E64B9EE"/>
    <w:rsid w:val="605C1F92"/>
    <w:rsid w:val="69B8E545"/>
    <w:rsid w:val="6AF41457"/>
    <w:rsid w:val="6F306F74"/>
    <w:rsid w:val="732E6861"/>
    <w:rsid w:val="768D185A"/>
    <w:rsid w:val="7857B3CA"/>
    <w:rsid w:val="7870EF71"/>
    <w:rsid w:val="78D97102"/>
    <w:rsid w:val="7BDE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FC92"/>
  <w15:docId w15:val="{DEA8EA08-6AC9-464B-8DBB-E0A3ED1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0A4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4"/>
      </w:numPr>
      <w:tabs>
        <w:tab w:val="left" w:pos="0"/>
      </w:tabs>
      <w:ind w:left="72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15"/>
      </w:numPr>
      <w:spacing w:before="120"/>
    </w:pPr>
  </w:style>
  <w:style w:type="paragraph" w:styleId="Textkomente">
    <w:name w:val="annotation text"/>
    <w:basedOn w:val="Normln"/>
    <w:link w:val="TextkomenteChar"/>
    <w:rsid w:val="00804346"/>
    <w:pPr>
      <w:tabs>
        <w:tab w:val="clear" w:pos="2880"/>
      </w:tabs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043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lovanseznam2">
    <w:name w:val="List Number 2"/>
    <w:basedOn w:val="Normln"/>
    <w:rsid w:val="0042597A"/>
    <w:pPr>
      <w:numPr>
        <w:numId w:val="5"/>
      </w:numPr>
      <w:tabs>
        <w:tab w:val="clear" w:pos="2880"/>
      </w:tabs>
    </w:pPr>
    <w:rPr>
      <w:rFonts w:ascii="Times New Roman" w:hAnsi="Times New Roman"/>
      <w:szCs w:val="20"/>
    </w:rPr>
  </w:style>
  <w:style w:type="paragraph" w:styleId="Zkladntextodsazen">
    <w:name w:val="Body Text Indent"/>
    <w:basedOn w:val="Normln"/>
    <w:link w:val="ZkladntextodsazenChar"/>
    <w:rsid w:val="0042597A"/>
    <w:pPr>
      <w:tabs>
        <w:tab w:val="clear" w:pos="2880"/>
      </w:tabs>
      <w:ind w:left="720" w:hanging="72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425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211237"/>
    <w:pPr>
      <w:tabs>
        <w:tab w:val="clear" w:pos="2880"/>
      </w:tabs>
      <w:jc w:val="center"/>
    </w:pPr>
    <w:rPr>
      <w:rFonts w:ascii="Bookman Old Style" w:hAnsi="Bookman Old Style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0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0C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83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A258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58A4"/>
    <w:rPr>
      <w:rFonts w:eastAsia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8015D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0E7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E7D"/>
    <w:pPr>
      <w:tabs>
        <w:tab w:val="left" w:pos="2880"/>
      </w:tabs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E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0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rytychova@pedf.cuni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7A824E204E342AFE5EB82BD581A07" ma:contentTypeVersion="10" ma:contentTypeDescription="Vytvoří nový dokument" ma:contentTypeScope="" ma:versionID="1a551af3a527461018afba9533f85a5a">
  <xsd:schema xmlns:xsd="http://www.w3.org/2001/XMLSchema" xmlns:xs="http://www.w3.org/2001/XMLSchema" xmlns:p="http://schemas.microsoft.com/office/2006/metadata/properties" xmlns:ns2="ebe20b44-974f-4cf2-9da3-d572eaeaae45" xmlns:ns3="340f9506-d638-4fbf-9d7d-8fb2ea3f497d" targetNamespace="http://schemas.microsoft.com/office/2006/metadata/properties" ma:root="true" ma:fieldsID="7ab04fc31c162fd2ed9ecf0199a743b1" ns2:_="" ns3:_="">
    <xsd:import namespace="ebe20b44-974f-4cf2-9da3-d572eaeaae45"/>
    <xsd:import namespace="340f9506-d638-4fbf-9d7d-8fb2ea3f4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0b44-974f-4cf2-9da3-d572eaea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f9506-d638-4fbf-9d7d-8fb2ea3f4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98D1F-B2F0-4E23-A096-704C89155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7130C-90A4-403F-BF1E-5A638B7DE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0b44-974f-4cf2-9da3-d572eaeaae45"/>
    <ds:schemaRef ds:uri="340f9506-d638-4fbf-9d7d-8fb2ea3f4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E1A0B-185F-4C46-9559-7839A5F19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Danielisová</dc:creator>
  <cp:keywords/>
  <dc:description/>
  <cp:lastModifiedBy>uzivatel</cp:lastModifiedBy>
  <cp:revision>2</cp:revision>
  <cp:lastPrinted>2024-09-27T06:36:00Z</cp:lastPrinted>
  <dcterms:created xsi:type="dcterms:W3CDTF">2024-09-30T10:38:00Z</dcterms:created>
  <dcterms:modified xsi:type="dcterms:W3CDTF">2024-09-30T10:38:00Z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0x010100C1A7A824E204E342AFE5EB82BD581A07</vt:lpwstr>
  </property>
</Properties>
</file>