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7" w:rsidRPr="00EC5757" w:rsidRDefault="00EC5757" w:rsidP="00EC575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C5757" w:rsidRPr="00EC5757" w:rsidRDefault="00EC5757" w:rsidP="00EC5757">
      <w:pPr>
        <w:spacing w:after="200" w:line="276" w:lineRule="auto"/>
        <w:jc w:val="left"/>
        <w:rPr>
          <w:rFonts w:eastAsia="Calibri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Název předmětu:</w:t>
      </w:r>
      <w:r w:rsidRPr="0000590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0590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9914A5" w:rsidRPr="00005908">
        <w:rPr>
          <w:rFonts w:eastAsia="Calibri"/>
          <w:b/>
          <w:lang w:eastAsia="en-US"/>
        </w:rPr>
        <w:t>Kariérové poradenství</w:t>
      </w:r>
    </w:p>
    <w:p w:rsidR="00EC5757" w:rsidRPr="00EC5757" w:rsidRDefault="009914A5" w:rsidP="00EC5757">
      <w:pPr>
        <w:spacing w:after="200" w:line="276" w:lineRule="auto"/>
        <w:jc w:val="left"/>
        <w:rPr>
          <w:rFonts w:eastAsia="Calibri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Vyučující</w:t>
      </w:r>
      <w:r w:rsidRPr="00005908">
        <w:rPr>
          <w:rFonts w:ascii="Calibri" w:eastAsia="Calibri" w:hAnsi="Calibri"/>
          <w:b/>
          <w:sz w:val="28"/>
          <w:szCs w:val="28"/>
          <w:lang w:eastAsia="en-US"/>
        </w:rPr>
        <w:t xml:space="preserve">: </w:t>
      </w:r>
      <w:r w:rsidR="001B6625" w:rsidRPr="001B6625">
        <w:rPr>
          <w:rStyle w:val="st"/>
          <w:color w:val="222222"/>
        </w:rPr>
        <w:t xml:space="preserve"> </w:t>
      </w:r>
      <w:r>
        <w:rPr>
          <w:rStyle w:val="st"/>
          <w:color w:val="222222"/>
        </w:rPr>
        <w:t>Mgr</w:t>
      </w:r>
      <w:r w:rsidRPr="009914A5">
        <w:rPr>
          <w:rFonts w:eastAsia="Calibri"/>
          <w:lang w:eastAsia="en-US"/>
        </w:rPr>
        <w:t>. Eva Břečková C</w:t>
      </w:r>
      <w:bookmarkStart w:id="0" w:name="_GoBack"/>
      <w:bookmarkEnd w:id="0"/>
      <w:r w:rsidRPr="009914A5">
        <w:rPr>
          <w:rFonts w:eastAsia="Calibri"/>
          <w:lang w:eastAsia="en-US"/>
        </w:rPr>
        <w:t>halupová,</w:t>
      </w:r>
      <w:r w:rsidR="001B6625" w:rsidRPr="001B6625">
        <w:rPr>
          <w:rStyle w:val="st"/>
          <w:color w:val="222222"/>
        </w:rPr>
        <w:t xml:space="preserve"> Ph.D.</w:t>
      </w:r>
    </w:p>
    <w:p w:rsidR="00EC5757" w:rsidRPr="00EC5757" w:rsidRDefault="00EC5757" w:rsidP="00EC5757">
      <w:pPr>
        <w:spacing w:after="200" w:line="276" w:lineRule="auto"/>
        <w:jc w:val="left"/>
        <w:rPr>
          <w:rFonts w:eastAsia="Calibri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Odborný garant předmětu</w:t>
      </w:r>
      <w:r w:rsidRPr="00005908">
        <w:rPr>
          <w:rFonts w:ascii="Calibri" w:eastAsia="Calibri" w:hAnsi="Calibri"/>
          <w:b/>
          <w:sz w:val="28"/>
          <w:szCs w:val="28"/>
          <w:lang w:eastAsia="en-US"/>
        </w:rPr>
        <w:t xml:space="preserve">:  </w:t>
      </w:r>
      <w:r w:rsidRPr="00EC5757">
        <w:rPr>
          <w:rFonts w:eastAsia="Calibri"/>
          <w:lang w:eastAsia="en-US"/>
        </w:rPr>
        <w:t>PhDr. Lidmila Valentová</w:t>
      </w:r>
      <w:r w:rsidR="00005908">
        <w:rPr>
          <w:rFonts w:eastAsia="Calibri"/>
          <w:lang w:eastAsia="en-US"/>
        </w:rPr>
        <w:t xml:space="preserve">, CSc. </w:t>
      </w:r>
    </w:p>
    <w:p w:rsid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Cíle předmětu:</w:t>
      </w:r>
    </w:p>
    <w:p w:rsidR="00005908" w:rsidRPr="00EC5757" w:rsidRDefault="00005908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770E33" w:rsidRDefault="00EC5757" w:rsidP="00005908">
      <w:pPr>
        <w:contextualSpacing/>
        <w:rPr>
          <w:rFonts w:eastAsia="Calibri"/>
          <w:lang w:eastAsia="en-US"/>
        </w:rPr>
      </w:pPr>
      <w:r w:rsidRPr="00EC5757">
        <w:rPr>
          <w:rFonts w:eastAsia="Calibri"/>
          <w:lang w:eastAsia="en-US"/>
        </w:rPr>
        <w:t>Student</w:t>
      </w:r>
      <w:r w:rsidR="00770E33">
        <w:rPr>
          <w:rFonts w:eastAsia="Calibri"/>
          <w:lang w:eastAsia="en-US"/>
        </w:rPr>
        <w:t>i získají základní znalosti z oblasti kariérového poradenství</w:t>
      </w:r>
      <w:r w:rsidR="008E1481">
        <w:rPr>
          <w:rFonts w:eastAsia="Calibri"/>
          <w:lang w:eastAsia="en-US"/>
        </w:rPr>
        <w:t xml:space="preserve"> – poskytovaného především</w:t>
      </w:r>
      <w:r w:rsidR="00770E33">
        <w:rPr>
          <w:rFonts w:eastAsia="Calibri"/>
          <w:lang w:eastAsia="en-US"/>
        </w:rPr>
        <w:t xml:space="preserve"> ve školách a školských poradenských zařízeních. </w:t>
      </w:r>
      <w:r w:rsidR="008E1481">
        <w:rPr>
          <w:rFonts w:eastAsia="Calibri"/>
          <w:lang w:eastAsia="en-US"/>
        </w:rPr>
        <w:t>Pozornost bude věnována</w:t>
      </w:r>
      <w:r w:rsidR="00770E33">
        <w:rPr>
          <w:rFonts w:eastAsia="Calibri"/>
          <w:lang w:eastAsia="en-US"/>
        </w:rPr>
        <w:t xml:space="preserve"> vzniku a vývoji kariérového poradenství ve světě i v České republice. Studenti se zorientují v základních teoriích volby povolání a profesního vývoje, seznámí se s úkoly, konkrétními metodami a formami práce výchovného poradce v rámci kariérového poradenství. Představena bude rovněž psychologická diagnostika v oblasti kariérového poradenství, zvláštní pozornost bude věnována poradenství žákům a studentům se speciálními vzdělávacími potřebami</w:t>
      </w:r>
      <w:r w:rsidR="00EB389A">
        <w:rPr>
          <w:rFonts w:eastAsia="Calibri"/>
          <w:lang w:eastAsia="en-US"/>
        </w:rPr>
        <w:t xml:space="preserve"> (především se specifickými poruchami učení). </w:t>
      </w:r>
      <w:r w:rsidR="00EB389A" w:rsidRPr="00EB389A">
        <w:rPr>
          <w:rFonts w:eastAsia="Calibri"/>
          <w:lang w:eastAsia="en-US"/>
        </w:rPr>
        <w:t xml:space="preserve">Studenti </w:t>
      </w:r>
      <w:r w:rsidR="00EB389A">
        <w:rPr>
          <w:rFonts w:eastAsia="Calibri"/>
          <w:lang w:eastAsia="en-US"/>
        </w:rPr>
        <w:t>budou dále teoreticky i prakticky</w:t>
      </w:r>
      <w:r w:rsidR="00EB389A" w:rsidRPr="00EB389A">
        <w:rPr>
          <w:rFonts w:eastAsia="Calibri"/>
          <w:lang w:eastAsia="en-US"/>
        </w:rPr>
        <w:t xml:space="preserve"> seznámeni s diagnostickými a informačními materiály, které mohou</w:t>
      </w:r>
      <w:r w:rsidR="00EB389A">
        <w:rPr>
          <w:rFonts w:eastAsia="Calibri"/>
          <w:lang w:eastAsia="en-US"/>
        </w:rPr>
        <w:t xml:space="preserve"> výchovní poradci sami</w:t>
      </w:r>
      <w:r w:rsidR="00EB389A" w:rsidRPr="00EB389A">
        <w:rPr>
          <w:rFonts w:eastAsia="Calibri"/>
          <w:lang w:eastAsia="en-US"/>
        </w:rPr>
        <w:t xml:space="preserve"> v rámci </w:t>
      </w:r>
      <w:r w:rsidR="00EB389A">
        <w:rPr>
          <w:rFonts w:eastAsia="Calibri"/>
          <w:lang w:eastAsia="en-US"/>
        </w:rPr>
        <w:t>kariérového</w:t>
      </w:r>
      <w:r w:rsidR="00EB389A" w:rsidRPr="00EB389A">
        <w:rPr>
          <w:rFonts w:eastAsia="Calibri"/>
          <w:lang w:eastAsia="en-US"/>
        </w:rPr>
        <w:t xml:space="preserve"> poradenství zadávat, vyhodnocovat a int</w:t>
      </w:r>
      <w:r w:rsidR="00EB389A">
        <w:rPr>
          <w:rFonts w:eastAsia="Calibri"/>
          <w:lang w:eastAsia="en-US"/>
        </w:rPr>
        <w:t>erpretovat.</w:t>
      </w:r>
    </w:p>
    <w:p w:rsidR="00005908" w:rsidRDefault="00005908" w:rsidP="00005908">
      <w:pPr>
        <w:contextualSpacing/>
        <w:rPr>
          <w:rFonts w:eastAsia="Calibri"/>
          <w:lang w:eastAsia="en-US"/>
        </w:rPr>
      </w:pPr>
    </w:p>
    <w:p w:rsid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proofErr w:type="spellStart"/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Tématická</w:t>
      </w:r>
      <w:proofErr w:type="spellEnd"/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os</w:t>
      </w:r>
      <w:r w:rsidR="001B6625">
        <w:rPr>
          <w:rFonts w:ascii="Calibri" w:eastAsia="Calibri" w:hAnsi="Calibri"/>
          <w:b/>
          <w:sz w:val="28"/>
          <w:szCs w:val="28"/>
          <w:u w:val="single"/>
          <w:lang w:eastAsia="en-US"/>
        </w:rPr>
        <w:t>nova:</w:t>
      </w:r>
    </w:p>
    <w:p w:rsidR="00005908" w:rsidRPr="00EC5757" w:rsidRDefault="00005908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EC5757" w:rsidRPr="00EC5757" w:rsidRDefault="008D47FE" w:rsidP="00005908">
      <w:pPr>
        <w:numPr>
          <w:ilvl w:val="0"/>
          <w:numId w:val="22"/>
        </w:numPr>
        <w:contextualSpacing/>
        <w:jc w:val="left"/>
        <w:rPr>
          <w:b/>
          <w:szCs w:val="20"/>
        </w:rPr>
      </w:pPr>
      <w:r w:rsidRPr="00F420B0">
        <w:rPr>
          <w:b/>
        </w:rPr>
        <w:t xml:space="preserve">Vznik a vývoj </w:t>
      </w:r>
      <w:r>
        <w:rPr>
          <w:b/>
        </w:rPr>
        <w:t>kariérového</w:t>
      </w:r>
      <w:r w:rsidRPr="00F420B0">
        <w:rPr>
          <w:b/>
        </w:rPr>
        <w:t xml:space="preserve"> poradenství ve světě</w:t>
      </w:r>
      <w:r>
        <w:rPr>
          <w:b/>
          <w:szCs w:val="20"/>
        </w:rPr>
        <w:t>, teorie volby povolání a kariérového vývoje</w:t>
      </w:r>
    </w:p>
    <w:p w:rsidR="00EC5757" w:rsidRPr="00EC5757" w:rsidRDefault="004A202A" w:rsidP="00005908">
      <w:pPr>
        <w:numPr>
          <w:ilvl w:val="0"/>
          <w:numId w:val="23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v</w:t>
      </w:r>
      <w:r w:rsidR="00EC5757" w:rsidRPr="00EC5757">
        <w:rPr>
          <w:b/>
          <w:i/>
          <w:szCs w:val="20"/>
        </w:rPr>
        <w:t xml:space="preserve">znik a vývoj </w:t>
      </w:r>
      <w:r>
        <w:rPr>
          <w:b/>
          <w:i/>
          <w:szCs w:val="20"/>
        </w:rPr>
        <w:t>kariérového poradenství</w:t>
      </w:r>
    </w:p>
    <w:p w:rsidR="00EC5757" w:rsidRPr="00EC5757" w:rsidRDefault="004A202A" w:rsidP="00005908">
      <w:pPr>
        <w:numPr>
          <w:ilvl w:val="0"/>
          <w:numId w:val="23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teorie volby povolání a kariérového vývoje</w:t>
      </w:r>
    </w:p>
    <w:p w:rsidR="00EC5757" w:rsidRPr="00EC5757" w:rsidRDefault="00EC5757" w:rsidP="00005908">
      <w:pPr>
        <w:contextualSpacing/>
        <w:jc w:val="left"/>
        <w:rPr>
          <w:b/>
          <w:i/>
          <w:szCs w:val="20"/>
        </w:rPr>
      </w:pPr>
    </w:p>
    <w:p w:rsidR="00EC5757" w:rsidRPr="00EC5757" w:rsidRDefault="004A202A" w:rsidP="00005908">
      <w:pPr>
        <w:numPr>
          <w:ilvl w:val="0"/>
          <w:numId w:val="22"/>
        </w:numPr>
        <w:ind w:hanging="284"/>
        <w:contextualSpacing/>
        <w:jc w:val="left"/>
        <w:rPr>
          <w:b/>
          <w:szCs w:val="20"/>
        </w:rPr>
      </w:pPr>
      <w:r w:rsidRPr="00F420B0">
        <w:rPr>
          <w:b/>
        </w:rPr>
        <w:t xml:space="preserve">Vznik a vývoj </w:t>
      </w:r>
      <w:r>
        <w:rPr>
          <w:b/>
        </w:rPr>
        <w:t>kariérového</w:t>
      </w:r>
      <w:r w:rsidRPr="00F420B0">
        <w:rPr>
          <w:b/>
        </w:rPr>
        <w:t xml:space="preserve"> poradenství v České </w:t>
      </w:r>
      <w:r>
        <w:rPr>
          <w:b/>
        </w:rPr>
        <w:t>republice</w:t>
      </w:r>
    </w:p>
    <w:p w:rsidR="00EC5757" w:rsidRPr="00EC5757" w:rsidRDefault="004A202A" w:rsidP="00005908">
      <w:pPr>
        <w:numPr>
          <w:ilvl w:val="0"/>
          <w:numId w:val="24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kariérové poradenství v České republice do roku 1989</w:t>
      </w:r>
    </w:p>
    <w:p w:rsidR="00EC5757" w:rsidRPr="00EC5757" w:rsidRDefault="004A202A" w:rsidP="00005908">
      <w:pPr>
        <w:numPr>
          <w:ilvl w:val="0"/>
          <w:numId w:val="24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změny po roce 1989</w:t>
      </w:r>
    </w:p>
    <w:p w:rsidR="00EC5757" w:rsidRPr="00EC5757" w:rsidRDefault="00EC5757" w:rsidP="00005908">
      <w:pPr>
        <w:contextualSpacing/>
        <w:rPr>
          <w:b/>
          <w:szCs w:val="20"/>
        </w:rPr>
      </w:pPr>
    </w:p>
    <w:p w:rsidR="00EC5757" w:rsidRPr="00EC5757" w:rsidRDefault="004A202A" w:rsidP="00005908">
      <w:pPr>
        <w:numPr>
          <w:ilvl w:val="0"/>
          <w:numId w:val="22"/>
        </w:numPr>
        <w:ind w:hanging="284"/>
        <w:contextualSpacing/>
        <w:jc w:val="left"/>
        <w:rPr>
          <w:b/>
          <w:szCs w:val="20"/>
        </w:rPr>
      </w:pPr>
      <w:r w:rsidRPr="006F60D1">
        <w:rPr>
          <w:b/>
          <w:szCs w:val="20"/>
        </w:rPr>
        <w:t xml:space="preserve">Současný stav </w:t>
      </w:r>
      <w:r>
        <w:rPr>
          <w:b/>
          <w:szCs w:val="20"/>
        </w:rPr>
        <w:t>kariérového</w:t>
      </w:r>
      <w:r w:rsidRPr="006F60D1">
        <w:rPr>
          <w:b/>
          <w:szCs w:val="20"/>
        </w:rPr>
        <w:t xml:space="preserve"> poradenství v České republice</w:t>
      </w:r>
    </w:p>
    <w:p w:rsidR="00EC5757" w:rsidRPr="00EC5757" w:rsidRDefault="004A202A" w:rsidP="00005908">
      <w:pPr>
        <w:numPr>
          <w:ilvl w:val="0"/>
          <w:numId w:val="25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změny v kariérovém poradenství v 90. letech</w:t>
      </w:r>
    </w:p>
    <w:p w:rsidR="00EC5757" w:rsidRPr="00EC5757" w:rsidRDefault="004A202A" w:rsidP="00005908">
      <w:pPr>
        <w:numPr>
          <w:ilvl w:val="0"/>
          <w:numId w:val="25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současná situace</w:t>
      </w:r>
    </w:p>
    <w:p w:rsidR="00EC5757" w:rsidRPr="00EC5757" w:rsidRDefault="00EC5757" w:rsidP="00005908">
      <w:pPr>
        <w:ind w:left="1080"/>
        <w:contextualSpacing/>
        <w:rPr>
          <w:b/>
          <w:i/>
          <w:szCs w:val="20"/>
        </w:rPr>
      </w:pPr>
    </w:p>
    <w:p w:rsidR="00EC5757" w:rsidRPr="00EC5757" w:rsidRDefault="004A202A" w:rsidP="00005908">
      <w:pPr>
        <w:numPr>
          <w:ilvl w:val="0"/>
          <w:numId w:val="21"/>
        </w:numPr>
        <w:ind w:left="284" w:hanging="284"/>
        <w:contextualSpacing/>
        <w:jc w:val="left"/>
        <w:rPr>
          <w:b/>
          <w:szCs w:val="20"/>
        </w:rPr>
      </w:pPr>
      <w:r w:rsidRPr="00F420B0">
        <w:rPr>
          <w:b/>
        </w:rPr>
        <w:t xml:space="preserve">Institucionální zabezpečení a legislativní rámec </w:t>
      </w:r>
      <w:r>
        <w:rPr>
          <w:b/>
        </w:rPr>
        <w:t>kariérového</w:t>
      </w:r>
      <w:r w:rsidRPr="00F420B0">
        <w:rPr>
          <w:b/>
        </w:rPr>
        <w:t xml:space="preserve"> poradenství</w:t>
      </w:r>
    </w:p>
    <w:p w:rsidR="00EC5757" w:rsidRDefault="004A202A" w:rsidP="00005908">
      <w:pPr>
        <w:numPr>
          <w:ilvl w:val="0"/>
          <w:numId w:val="25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přehled subjektů podílejících se na kariérovém poradenství</w:t>
      </w:r>
    </w:p>
    <w:p w:rsidR="004A202A" w:rsidRPr="004A202A" w:rsidRDefault="004A202A" w:rsidP="00005908">
      <w:pPr>
        <w:numPr>
          <w:ilvl w:val="0"/>
          <w:numId w:val="25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legislativní rámec</w:t>
      </w:r>
    </w:p>
    <w:p w:rsidR="00EC5757" w:rsidRPr="00EC5757" w:rsidRDefault="00EC5757" w:rsidP="00005908">
      <w:pPr>
        <w:ind w:left="720"/>
        <w:contextualSpacing/>
        <w:rPr>
          <w:b/>
          <w:szCs w:val="20"/>
        </w:rPr>
      </w:pPr>
    </w:p>
    <w:p w:rsidR="00EC5757" w:rsidRPr="00EC5757" w:rsidRDefault="004A202A" w:rsidP="00005908">
      <w:pPr>
        <w:numPr>
          <w:ilvl w:val="0"/>
          <w:numId w:val="21"/>
        </w:numPr>
        <w:ind w:left="284" w:hanging="284"/>
        <w:contextualSpacing/>
        <w:jc w:val="left"/>
        <w:rPr>
          <w:b/>
          <w:szCs w:val="20"/>
        </w:rPr>
      </w:pPr>
      <w:r w:rsidRPr="002E51C5">
        <w:rPr>
          <w:b/>
          <w:szCs w:val="20"/>
        </w:rPr>
        <w:t xml:space="preserve">Úkoly výchovného poradce v oblasti </w:t>
      </w:r>
      <w:r>
        <w:rPr>
          <w:b/>
          <w:szCs w:val="20"/>
        </w:rPr>
        <w:t>kariérového</w:t>
      </w:r>
      <w:r w:rsidRPr="002E51C5">
        <w:rPr>
          <w:b/>
          <w:szCs w:val="20"/>
        </w:rPr>
        <w:t xml:space="preserve"> poradenství</w:t>
      </w:r>
    </w:p>
    <w:p w:rsidR="00EC5757" w:rsidRPr="00EC5757" w:rsidRDefault="00FC5690" w:rsidP="00005908">
      <w:pPr>
        <w:numPr>
          <w:ilvl w:val="0"/>
          <w:numId w:val="27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lastRenderedPageBreak/>
        <w:t>standardní činnosti výchovného poradce v oblasti kariérového poradenství</w:t>
      </w:r>
    </w:p>
    <w:p w:rsidR="00EC5757" w:rsidRPr="00EC5757" w:rsidRDefault="00FC5690" w:rsidP="00005908">
      <w:pPr>
        <w:numPr>
          <w:ilvl w:val="0"/>
          <w:numId w:val="27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kariérové poradenství na základních a středních školách</w:t>
      </w:r>
    </w:p>
    <w:p w:rsidR="00EC5757" w:rsidRPr="00EC5757" w:rsidRDefault="00EC5757" w:rsidP="00005908">
      <w:pPr>
        <w:contextualSpacing/>
        <w:rPr>
          <w:b/>
          <w:szCs w:val="20"/>
        </w:rPr>
      </w:pPr>
    </w:p>
    <w:p w:rsidR="00EC5757" w:rsidRPr="00EC5757" w:rsidRDefault="00FC5690" w:rsidP="00005908">
      <w:pPr>
        <w:numPr>
          <w:ilvl w:val="0"/>
          <w:numId w:val="21"/>
        </w:numPr>
        <w:ind w:left="284" w:hanging="284"/>
        <w:contextualSpacing/>
        <w:jc w:val="left"/>
        <w:rPr>
          <w:b/>
          <w:szCs w:val="20"/>
        </w:rPr>
      </w:pPr>
      <w:r>
        <w:rPr>
          <w:b/>
          <w:szCs w:val="20"/>
        </w:rPr>
        <w:t>P</w:t>
      </w:r>
      <w:r w:rsidRPr="00EC5757">
        <w:rPr>
          <w:b/>
          <w:szCs w:val="20"/>
        </w:rPr>
        <w:t xml:space="preserve">sychologická diagnostika </w:t>
      </w:r>
      <w:r>
        <w:rPr>
          <w:b/>
          <w:szCs w:val="20"/>
        </w:rPr>
        <w:t>v oblasti kariérového poradenství</w:t>
      </w:r>
    </w:p>
    <w:p w:rsidR="00FC5690" w:rsidRDefault="00FC5690" w:rsidP="00005908">
      <w:pPr>
        <w:numPr>
          <w:ilvl w:val="0"/>
          <w:numId w:val="26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standardní činnosti PPP v oblasti kariérového poradenství</w:t>
      </w:r>
    </w:p>
    <w:p w:rsidR="00EC5757" w:rsidRPr="00EC5757" w:rsidRDefault="00FC5690" w:rsidP="00005908">
      <w:pPr>
        <w:numPr>
          <w:ilvl w:val="0"/>
          <w:numId w:val="26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psychologická diagnostika</w:t>
      </w:r>
    </w:p>
    <w:p w:rsidR="00EC5757" w:rsidRDefault="00EC5757" w:rsidP="00005908">
      <w:pPr>
        <w:contextualSpacing/>
        <w:jc w:val="left"/>
        <w:rPr>
          <w:b/>
          <w:szCs w:val="20"/>
        </w:rPr>
      </w:pPr>
    </w:p>
    <w:p w:rsidR="00FC5690" w:rsidRDefault="00FC5690" w:rsidP="00005908">
      <w:pPr>
        <w:numPr>
          <w:ilvl w:val="0"/>
          <w:numId w:val="21"/>
        </w:numPr>
        <w:ind w:left="284" w:hanging="284"/>
        <w:contextualSpacing/>
        <w:jc w:val="left"/>
        <w:rPr>
          <w:b/>
          <w:szCs w:val="20"/>
        </w:rPr>
      </w:pPr>
      <w:r>
        <w:rPr>
          <w:b/>
          <w:szCs w:val="20"/>
        </w:rPr>
        <w:t>Kariérové</w:t>
      </w:r>
      <w:r w:rsidRPr="00434DBD">
        <w:rPr>
          <w:b/>
          <w:szCs w:val="20"/>
        </w:rPr>
        <w:t xml:space="preserve"> poradenství u žáků se speciálními vzdělávacími potřebami (SVP) – především se specifickými poruchami učení (SPU)</w:t>
      </w:r>
    </w:p>
    <w:p w:rsidR="00FC5690" w:rsidRDefault="00FC5690" w:rsidP="00005908">
      <w:pPr>
        <w:contextualSpacing/>
        <w:rPr>
          <w:b/>
          <w:szCs w:val="20"/>
        </w:rPr>
      </w:pPr>
    </w:p>
    <w:p w:rsidR="00FC5690" w:rsidRDefault="00FC5690" w:rsidP="00005908">
      <w:pPr>
        <w:numPr>
          <w:ilvl w:val="0"/>
          <w:numId w:val="21"/>
        </w:numPr>
        <w:ind w:left="284" w:hanging="284"/>
        <w:contextualSpacing/>
        <w:jc w:val="left"/>
        <w:rPr>
          <w:b/>
          <w:szCs w:val="20"/>
        </w:rPr>
      </w:pPr>
      <w:r w:rsidRPr="00F420B0">
        <w:rPr>
          <w:b/>
        </w:rPr>
        <w:t>Příklady diagnostických a informačních materiálů, náměty pro Výchovu k volbě povolání</w:t>
      </w:r>
      <w:r>
        <w:rPr>
          <w:b/>
          <w:szCs w:val="20"/>
        </w:rPr>
        <w:t xml:space="preserve"> a Úvod do světa práce</w:t>
      </w:r>
    </w:p>
    <w:p w:rsidR="00FC5690" w:rsidRDefault="00FC5690" w:rsidP="00005908">
      <w:pPr>
        <w:numPr>
          <w:ilvl w:val="0"/>
          <w:numId w:val="26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seznámení s informačními zdroji v oblasti kariérového poradenství</w:t>
      </w:r>
    </w:p>
    <w:p w:rsidR="00FC5690" w:rsidRDefault="00FC5690" w:rsidP="00005908">
      <w:pPr>
        <w:numPr>
          <w:ilvl w:val="0"/>
          <w:numId w:val="26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představení základních diagnostických materiálů</w:t>
      </w:r>
    </w:p>
    <w:p w:rsidR="00FC5690" w:rsidRPr="00FC5690" w:rsidRDefault="00FC5690" w:rsidP="00005908">
      <w:pPr>
        <w:numPr>
          <w:ilvl w:val="0"/>
          <w:numId w:val="26"/>
        </w:numPr>
        <w:ind w:left="567" w:hanging="283"/>
        <w:contextualSpacing/>
        <w:jc w:val="left"/>
        <w:rPr>
          <w:b/>
          <w:i/>
          <w:szCs w:val="20"/>
        </w:rPr>
      </w:pPr>
      <w:r>
        <w:rPr>
          <w:b/>
          <w:i/>
          <w:szCs w:val="20"/>
        </w:rPr>
        <w:t>workshop – náměty pro práci ve škole</w:t>
      </w:r>
    </w:p>
    <w:p w:rsidR="00EC5757" w:rsidRP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EC5757" w:rsidRDefault="001B6625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Klíčová témata:</w:t>
      </w:r>
    </w:p>
    <w:p w:rsidR="00005908" w:rsidRPr="00EC5757" w:rsidRDefault="00005908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EC5757" w:rsidRPr="00005908" w:rsidRDefault="00EC5757" w:rsidP="00005908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005908">
        <w:rPr>
          <w:b/>
          <w:szCs w:val="20"/>
        </w:rPr>
        <w:t xml:space="preserve"> </w:t>
      </w:r>
      <w:r w:rsidR="000F1CC2" w:rsidRPr="00005908">
        <w:rPr>
          <w:b/>
        </w:rPr>
        <w:t>Vznik a vývoj kariérového poradenství ve světě</w:t>
      </w:r>
      <w:r w:rsidR="000F1CC2" w:rsidRPr="00005908">
        <w:rPr>
          <w:b/>
          <w:szCs w:val="20"/>
        </w:rPr>
        <w:t>, teorie volby povolání a kariérového vývoje</w:t>
      </w:r>
    </w:p>
    <w:p w:rsidR="006F60D1" w:rsidRDefault="000F1CC2" w:rsidP="00005908">
      <w:pPr>
        <w:numPr>
          <w:ilvl w:val="12"/>
          <w:numId w:val="0"/>
        </w:numPr>
        <w:contextualSpacing/>
        <w:rPr>
          <w:szCs w:val="20"/>
        </w:rPr>
      </w:pPr>
      <w:r w:rsidRPr="000F1CC2">
        <w:rPr>
          <w:szCs w:val="20"/>
        </w:rPr>
        <w:t xml:space="preserve">Studenti jsou stručně informováni o okolnostech vzniku </w:t>
      </w:r>
      <w:r>
        <w:rPr>
          <w:szCs w:val="20"/>
        </w:rPr>
        <w:t>kariérového</w:t>
      </w:r>
      <w:r w:rsidR="00FF17A7">
        <w:rPr>
          <w:szCs w:val="20"/>
        </w:rPr>
        <w:t xml:space="preserve"> poradenství ve světě (</w:t>
      </w:r>
      <w:r w:rsidRPr="000F1CC2">
        <w:rPr>
          <w:szCs w:val="20"/>
        </w:rPr>
        <w:t xml:space="preserve">včetně vědeckých předpokladů vzniku psychologického poradenství), o vývoji </w:t>
      </w:r>
      <w:r>
        <w:rPr>
          <w:szCs w:val="20"/>
        </w:rPr>
        <w:t>kariérového</w:t>
      </w:r>
      <w:r w:rsidRPr="000F1CC2">
        <w:rPr>
          <w:szCs w:val="20"/>
        </w:rPr>
        <w:t xml:space="preserve"> poradenství, zakládání první</w:t>
      </w:r>
      <w:r w:rsidR="00005908">
        <w:rPr>
          <w:szCs w:val="20"/>
        </w:rPr>
        <w:t>ch poraden pro volbu povolání a</w:t>
      </w:r>
      <w:r w:rsidRPr="000F1CC2">
        <w:rPr>
          <w:szCs w:val="20"/>
        </w:rPr>
        <w:t xml:space="preserve"> promě</w:t>
      </w:r>
      <w:r>
        <w:rPr>
          <w:szCs w:val="20"/>
        </w:rPr>
        <w:t>ně terminologie vztahující se ke kariérovému</w:t>
      </w:r>
      <w:r w:rsidRPr="000F1CC2">
        <w:rPr>
          <w:szCs w:val="20"/>
        </w:rPr>
        <w:t xml:space="preserve"> poradenství. </w:t>
      </w:r>
    </w:p>
    <w:p w:rsidR="00005908" w:rsidRDefault="00005908" w:rsidP="00005908">
      <w:pPr>
        <w:numPr>
          <w:ilvl w:val="12"/>
          <w:numId w:val="0"/>
        </w:numPr>
        <w:contextualSpacing/>
        <w:rPr>
          <w:szCs w:val="20"/>
        </w:rPr>
      </w:pPr>
    </w:p>
    <w:p w:rsidR="000F1CC2" w:rsidRPr="000F1CC2" w:rsidRDefault="000F1CC2" w:rsidP="00005908">
      <w:pPr>
        <w:numPr>
          <w:ilvl w:val="12"/>
          <w:numId w:val="0"/>
        </w:numPr>
        <w:contextualSpacing/>
        <w:rPr>
          <w:szCs w:val="20"/>
        </w:rPr>
      </w:pPr>
      <w:r>
        <w:rPr>
          <w:szCs w:val="20"/>
        </w:rPr>
        <w:t xml:space="preserve">Studenti získají základní přehled v teoriích volby povolání a kariérového vývoje – největší pozornost bude věnována </w:t>
      </w:r>
      <w:proofErr w:type="spellStart"/>
      <w:r>
        <w:rPr>
          <w:szCs w:val="20"/>
        </w:rPr>
        <w:t>Parsonsově</w:t>
      </w:r>
      <w:proofErr w:type="spellEnd"/>
      <w:r>
        <w:rPr>
          <w:szCs w:val="20"/>
        </w:rPr>
        <w:t xml:space="preserve"> teorii rysů a faktorů, </w:t>
      </w:r>
      <w:r w:rsidR="006F60D1">
        <w:rPr>
          <w:szCs w:val="20"/>
        </w:rPr>
        <w:t xml:space="preserve">vývojovým koncepcím </w:t>
      </w:r>
      <w:proofErr w:type="spellStart"/>
      <w:r w:rsidR="006F60D1">
        <w:rPr>
          <w:szCs w:val="20"/>
        </w:rPr>
        <w:t>Ginzberga</w:t>
      </w:r>
      <w:proofErr w:type="spellEnd"/>
      <w:r w:rsidR="006F60D1">
        <w:rPr>
          <w:szCs w:val="20"/>
        </w:rPr>
        <w:t xml:space="preserve"> a </w:t>
      </w:r>
      <w:proofErr w:type="spellStart"/>
      <w:r w:rsidR="006F60D1">
        <w:rPr>
          <w:szCs w:val="20"/>
        </w:rPr>
        <w:t>Supera</w:t>
      </w:r>
      <w:proofErr w:type="spellEnd"/>
      <w:r w:rsidR="006F60D1">
        <w:rPr>
          <w:szCs w:val="20"/>
        </w:rPr>
        <w:t xml:space="preserve">, </w:t>
      </w:r>
      <w:proofErr w:type="spellStart"/>
      <w:r w:rsidR="006F60D1">
        <w:rPr>
          <w:szCs w:val="20"/>
        </w:rPr>
        <w:t>Hollandově</w:t>
      </w:r>
      <w:proofErr w:type="spellEnd"/>
      <w:r w:rsidR="006F60D1">
        <w:rPr>
          <w:szCs w:val="20"/>
        </w:rPr>
        <w:t xml:space="preserve"> teorii typů osobnosti a pracovního prostředí.</w:t>
      </w:r>
    </w:p>
    <w:p w:rsidR="00EC5757" w:rsidRPr="00EC5757" w:rsidRDefault="00EC5757" w:rsidP="00005908">
      <w:pPr>
        <w:numPr>
          <w:ilvl w:val="12"/>
          <w:numId w:val="0"/>
        </w:numPr>
        <w:contextualSpacing/>
        <w:rPr>
          <w:szCs w:val="20"/>
        </w:rPr>
      </w:pPr>
    </w:p>
    <w:p w:rsidR="00EC5757" w:rsidRPr="00005908" w:rsidRDefault="00EC5757" w:rsidP="00005908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EC5757">
        <w:rPr>
          <w:szCs w:val="20"/>
        </w:rPr>
        <w:t xml:space="preserve"> </w:t>
      </w:r>
      <w:r w:rsidR="000F1CC2" w:rsidRPr="00005908">
        <w:rPr>
          <w:b/>
        </w:rPr>
        <w:t xml:space="preserve">Vznik a vývoj kariérového poradenství v České </w:t>
      </w:r>
      <w:r w:rsidR="006F60D1" w:rsidRPr="00005908">
        <w:rPr>
          <w:b/>
        </w:rPr>
        <w:t>republice</w:t>
      </w:r>
    </w:p>
    <w:p w:rsidR="006F60D1" w:rsidRDefault="006F60D1" w:rsidP="00005908">
      <w:pPr>
        <w:numPr>
          <w:ilvl w:val="12"/>
          <w:numId w:val="0"/>
        </w:numPr>
        <w:contextualSpacing/>
        <w:rPr>
          <w:szCs w:val="20"/>
        </w:rPr>
      </w:pPr>
      <w:r>
        <w:rPr>
          <w:szCs w:val="20"/>
        </w:rPr>
        <w:t>Obšírně</w:t>
      </w:r>
      <w:r w:rsidRPr="000F1CC2">
        <w:rPr>
          <w:szCs w:val="20"/>
        </w:rPr>
        <w:t xml:space="preserve"> jsou studenti seznámeni </w:t>
      </w:r>
      <w:r>
        <w:rPr>
          <w:szCs w:val="20"/>
        </w:rPr>
        <w:t xml:space="preserve">také </w:t>
      </w:r>
      <w:r w:rsidRPr="000F1CC2">
        <w:rPr>
          <w:szCs w:val="20"/>
        </w:rPr>
        <w:t xml:space="preserve">s počátky </w:t>
      </w:r>
      <w:r>
        <w:rPr>
          <w:szCs w:val="20"/>
        </w:rPr>
        <w:t>kariérového</w:t>
      </w:r>
      <w:r w:rsidRPr="000F1CC2">
        <w:rPr>
          <w:szCs w:val="20"/>
        </w:rPr>
        <w:t xml:space="preserve"> poradenství </w:t>
      </w:r>
      <w:r>
        <w:rPr>
          <w:szCs w:val="20"/>
        </w:rPr>
        <w:t>v České republice</w:t>
      </w:r>
      <w:r w:rsidRPr="000F1CC2">
        <w:rPr>
          <w:szCs w:val="20"/>
        </w:rPr>
        <w:t xml:space="preserve"> – počínaje poradenstvím pro volbu povolání ve </w:t>
      </w:r>
      <w:smartTag w:uri="urn:schemas-microsoft-com:office:smarttags" w:element="metricconverter">
        <w:smartTagPr>
          <w:attr w:name="ProductID" w:val="20. a"/>
        </w:smartTagPr>
        <w:r w:rsidRPr="000F1CC2">
          <w:rPr>
            <w:szCs w:val="20"/>
          </w:rPr>
          <w:t>20. a</w:t>
        </w:r>
      </w:smartTag>
      <w:r w:rsidRPr="000F1CC2">
        <w:rPr>
          <w:szCs w:val="20"/>
        </w:rPr>
        <w:t xml:space="preserve"> 30. letech 20. století, přes období po 2. světové válce, až po rok 1989</w:t>
      </w:r>
      <w:r>
        <w:rPr>
          <w:szCs w:val="20"/>
        </w:rPr>
        <w:t>, kdy došlo k velkým změnám i na poli kariérového poradenství.</w:t>
      </w:r>
    </w:p>
    <w:p w:rsidR="00EC5757" w:rsidRPr="00005908" w:rsidRDefault="00EC5757" w:rsidP="00005908">
      <w:pPr>
        <w:numPr>
          <w:ilvl w:val="12"/>
          <w:numId w:val="0"/>
        </w:numPr>
        <w:contextualSpacing/>
        <w:rPr>
          <w:b/>
          <w:szCs w:val="20"/>
        </w:rPr>
      </w:pPr>
    </w:p>
    <w:p w:rsidR="00EC5757" w:rsidRPr="00005908" w:rsidRDefault="006F60D1" w:rsidP="00005908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005908">
        <w:rPr>
          <w:b/>
          <w:szCs w:val="20"/>
        </w:rPr>
        <w:t xml:space="preserve">Současný stav kariérového poradenství v České republice </w:t>
      </w:r>
    </w:p>
    <w:p w:rsidR="006F60D1" w:rsidRDefault="006F60D1" w:rsidP="00005908">
      <w:pPr>
        <w:numPr>
          <w:ilvl w:val="12"/>
          <w:numId w:val="0"/>
        </w:numPr>
        <w:contextualSpacing/>
        <w:rPr>
          <w:szCs w:val="20"/>
        </w:rPr>
      </w:pPr>
      <w:r w:rsidRPr="006F60D1">
        <w:rPr>
          <w:szCs w:val="20"/>
        </w:rPr>
        <w:t xml:space="preserve">V rámci tohoto tématu je společně provedena analýza změn systému výchovnému poradenství v 90. letech 20. století. Tyto proměny samozřejmě ovlivnily i oblast </w:t>
      </w:r>
      <w:r>
        <w:rPr>
          <w:szCs w:val="20"/>
        </w:rPr>
        <w:t>kariérového</w:t>
      </w:r>
      <w:r w:rsidRPr="006F60D1">
        <w:rPr>
          <w:szCs w:val="20"/>
        </w:rPr>
        <w:t xml:space="preserve"> poradenství. Kromě do té doby „klasického“ systému </w:t>
      </w:r>
      <w:r>
        <w:rPr>
          <w:szCs w:val="20"/>
        </w:rPr>
        <w:t>kariérového</w:t>
      </w:r>
      <w:r w:rsidRPr="006F60D1">
        <w:rPr>
          <w:szCs w:val="20"/>
        </w:rPr>
        <w:t xml:space="preserve"> poradenství (především výchovní poradci a pedagogicko-psychologické poradny) vstupují do hry další partneři – a to jak v rámci školství (např. školní psycholog), tak i mimo rezort školství (např. nově zřizovaná informační a poradenská centra (IPS) při úřadech práce).</w:t>
      </w:r>
      <w:r>
        <w:rPr>
          <w:szCs w:val="20"/>
        </w:rPr>
        <w:t xml:space="preserve"> </w:t>
      </w:r>
    </w:p>
    <w:p w:rsidR="00005908" w:rsidRDefault="00005908" w:rsidP="00005908">
      <w:pPr>
        <w:numPr>
          <w:ilvl w:val="12"/>
          <w:numId w:val="0"/>
        </w:numPr>
        <w:contextualSpacing/>
        <w:rPr>
          <w:szCs w:val="20"/>
        </w:rPr>
      </w:pPr>
    </w:p>
    <w:p w:rsidR="006F60D1" w:rsidRPr="006F60D1" w:rsidRDefault="006F60D1" w:rsidP="00005908">
      <w:pPr>
        <w:numPr>
          <w:ilvl w:val="12"/>
          <w:numId w:val="0"/>
        </w:numPr>
        <w:contextualSpacing/>
        <w:rPr>
          <w:szCs w:val="20"/>
        </w:rPr>
      </w:pPr>
      <w:r>
        <w:rPr>
          <w:szCs w:val="20"/>
        </w:rPr>
        <w:lastRenderedPageBreak/>
        <w:t>Studenti jsou dále informováni i o dalších aktuálních změnách v oblasti kariérového poradenství – na úrovni institucionální, legislativní atd.</w:t>
      </w:r>
    </w:p>
    <w:p w:rsidR="00EC5757" w:rsidRPr="00EC5757" w:rsidRDefault="00EC5757" w:rsidP="00005908">
      <w:pPr>
        <w:numPr>
          <w:ilvl w:val="12"/>
          <w:numId w:val="0"/>
        </w:numPr>
        <w:contextualSpacing/>
        <w:rPr>
          <w:szCs w:val="20"/>
        </w:rPr>
      </w:pPr>
    </w:p>
    <w:p w:rsidR="00EC5757" w:rsidRPr="00EC5757" w:rsidRDefault="006F60D1" w:rsidP="00005908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F420B0">
        <w:rPr>
          <w:b/>
        </w:rPr>
        <w:t xml:space="preserve">Institucionální zabezpečení a legislativní rámec </w:t>
      </w:r>
      <w:r w:rsidR="00D43191">
        <w:rPr>
          <w:b/>
        </w:rPr>
        <w:t>kariérového</w:t>
      </w:r>
      <w:r w:rsidRPr="00F420B0">
        <w:rPr>
          <w:b/>
        </w:rPr>
        <w:t xml:space="preserve"> poradenství</w:t>
      </w:r>
      <w:r w:rsidRPr="00EC5757">
        <w:rPr>
          <w:b/>
          <w:szCs w:val="20"/>
        </w:rPr>
        <w:t xml:space="preserve"> </w:t>
      </w:r>
    </w:p>
    <w:p w:rsidR="002E51C5" w:rsidRPr="002E51C5" w:rsidRDefault="002E51C5" w:rsidP="00005908">
      <w:pPr>
        <w:numPr>
          <w:ilvl w:val="12"/>
          <w:numId w:val="0"/>
        </w:numPr>
        <w:contextualSpacing/>
        <w:rPr>
          <w:szCs w:val="20"/>
        </w:rPr>
      </w:pPr>
      <w:r w:rsidRPr="002E51C5">
        <w:rPr>
          <w:szCs w:val="20"/>
        </w:rPr>
        <w:t xml:space="preserve">Další téma umožňuje studentům uvědomit si povinnosti, kompetence a možnosti jednotlivých subjektů vstupujících do procesu </w:t>
      </w:r>
      <w:r>
        <w:rPr>
          <w:szCs w:val="20"/>
        </w:rPr>
        <w:t>kariérového</w:t>
      </w:r>
      <w:r w:rsidRPr="002E51C5">
        <w:rPr>
          <w:szCs w:val="20"/>
        </w:rPr>
        <w:t xml:space="preserve"> poradenství. Studenti jsou seznámeni se současným systémem organizace a řízení služeb </w:t>
      </w:r>
      <w:r>
        <w:rPr>
          <w:szCs w:val="20"/>
        </w:rPr>
        <w:t>kariérového</w:t>
      </w:r>
      <w:r w:rsidRPr="002E51C5">
        <w:rPr>
          <w:szCs w:val="20"/>
        </w:rPr>
        <w:t xml:space="preserve"> poradenství. Především je podrobně probrán poradenský systém v působnosti ministerstva školství, mládeže a tělovýchovy, jednotlivé subjekty a náplň jejich práce.</w:t>
      </w:r>
    </w:p>
    <w:p w:rsidR="00005908" w:rsidRDefault="00005908" w:rsidP="00005908">
      <w:pPr>
        <w:numPr>
          <w:ilvl w:val="12"/>
          <w:numId w:val="0"/>
        </w:numPr>
        <w:contextualSpacing/>
        <w:rPr>
          <w:szCs w:val="20"/>
        </w:rPr>
      </w:pPr>
    </w:p>
    <w:p w:rsidR="00EC5757" w:rsidRPr="00EC5757" w:rsidRDefault="002E51C5" w:rsidP="00005908">
      <w:pPr>
        <w:numPr>
          <w:ilvl w:val="12"/>
          <w:numId w:val="0"/>
        </w:numPr>
        <w:contextualSpacing/>
        <w:rPr>
          <w:szCs w:val="20"/>
        </w:rPr>
      </w:pPr>
      <w:r w:rsidRPr="002E51C5">
        <w:rPr>
          <w:szCs w:val="20"/>
        </w:rPr>
        <w:t>Podobné analýze je podroben poradenský systém v působnosti ministerstva práce a sociálních věcí. Současně je sledována problematika vzájemné spolupráce a přenosu informací mezi jednotlivými subjekty.</w:t>
      </w:r>
      <w:r w:rsidR="00606E1F">
        <w:rPr>
          <w:szCs w:val="20"/>
        </w:rPr>
        <w:t xml:space="preserve"> </w:t>
      </w:r>
      <w:r w:rsidRPr="002E51C5">
        <w:rPr>
          <w:szCs w:val="20"/>
        </w:rPr>
        <w:t xml:space="preserve">Dále jsou studenti seznámeni s programovými dokumenty (např. Dlouhodobý záměr rozvoje vzdělávání a vzdělávací soustavy v ČR, Národní akční plán zaměstnanosti) a právními předpisy, o které se opírají služby </w:t>
      </w:r>
      <w:r>
        <w:rPr>
          <w:szCs w:val="20"/>
        </w:rPr>
        <w:t>kariérového</w:t>
      </w:r>
      <w:r w:rsidRPr="002E51C5">
        <w:rPr>
          <w:szCs w:val="20"/>
        </w:rPr>
        <w:t xml:space="preserve"> poradenství.</w:t>
      </w:r>
      <w:r w:rsidR="00005908">
        <w:rPr>
          <w:szCs w:val="20"/>
        </w:rPr>
        <w:t xml:space="preserve"> </w:t>
      </w:r>
      <w:r w:rsidRPr="002E51C5">
        <w:rPr>
          <w:szCs w:val="20"/>
        </w:rPr>
        <w:t xml:space="preserve">Na závěr tohoto tématu studenti sami na základě předložených skutečností i svých zkušeností z praxe kriticky zhodnotí přednosti i nedostatky institucionálního a legislativního vymezení </w:t>
      </w:r>
      <w:r>
        <w:rPr>
          <w:szCs w:val="20"/>
        </w:rPr>
        <w:t>kariérového</w:t>
      </w:r>
      <w:r w:rsidRPr="002E51C5">
        <w:rPr>
          <w:szCs w:val="20"/>
        </w:rPr>
        <w:t xml:space="preserve"> poradenství, případně navrhnou možnosti optimalizace systému.</w:t>
      </w:r>
      <w:r w:rsidRPr="00EC5757">
        <w:rPr>
          <w:szCs w:val="20"/>
        </w:rPr>
        <w:t xml:space="preserve"> </w:t>
      </w:r>
    </w:p>
    <w:p w:rsidR="00EC5757" w:rsidRPr="00EC5757" w:rsidRDefault="00EC5757" w:rsidP="00005908">
      <w:pPr>
        <w:keepNext/>
        <w:numPr>
          <w:ilvl w:val="12"/>
          <w:numId w:val="0"/>
        </w:numPr>
        <w:contextualSpacing/>
        <w:outlineLvl w:val="2"/>
        <w:rPr>
          <w:b/>
          <w:szCs w:val="20"/>
        </w:rPr>
      </w:pPr>
    </w:p>
    <w:p w:rsidR="00EC5757" w:rsidRPr="00EC5757" w:rsidRDefault="002E51C5" w:rsidP="00270CA1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2E51C5">
        <w:rPr>
          <w:b/>
          <w:szCs w:val="20"/>
        </w:rPr>
        <w:t xml:space="preserve">Úkoly výchovného poradce v oblasti </w:t>
      </w:r>
      <w:r>
        <w:rPr>
          <w:b/>
          <w:szCs w:val="20"/>
        </w:rPr>
        <w:t>kariérového</w:t>
      </w:r>
      <w:r w:rsidRPr="002E51C5">
        <w:rPr>
          <w:b/>
          <w:szCs w:val="20"/>
        </w:rPr>
        <w:t xml:space="preserve"> poradenství </w:t>
      </w:r>
    </w:p>
    <w:p w:rsidR="002E51C5" w:rsidRPr="002E51C5" w:rsidRDefault="002E51C5" w:rsidP="00270CA1">
      <w:pPr>
        <w:numPr>
          <w:ilvl w:val="12"/>
          <w:numId w:val="0"/>
        </w:numPr>
        <w:contextualSpacing/>
        <w:rPr>
          <w:szCs w:val="20"/>
        </w:rPr>
      </w:pPr>
      <w:r w:rsidRPr="002E51C5">
        <w:rPr>
          <w:szCs w:val="20"/>
        </w:rPr>
        <w:t xml:space="preserve">Klíčovým článkem při poskytování poradenských služeb (včetně </w:t>
      </w:r>
      <w:r>
        <w:rPr>
          <w:szCs w:val="20"/>
        </w:rPr>
        <w:t>kariérového</w:t>
      </w:r>
      <w:r w:rsidRPr="002E51C5">
        <w:rPr>
          <w:szCs w:val="20"/>
        </w:rPr>
        <w:t xml:space="preserve"> poradenství) je výchovný </w:t>
      </w:r>
      <w:proofErr w:type="spellStart"/>
      <w:r w:rsidRPr="002E51C5">
        <w:rPr>
          <w:szCs w:val="20"/>
        </w:rPr>
        <w:t>poradce.V</w:t>
      </w:r>
      <w:proofErr w:type="spellEnd"/>
      <w:r w:rsidRPr="002E51C5">
        <w:rPr>
          <w:szCs w:val="20"/>
        </w:rPr>
        <w:t xml:space="preserve"> tomto tématu je zdůrazněn legislativní rámec práce výchovného poradce v rámci </w:t>
      </w:r>
      <w:r w:rsidR="00BC6CDB">
        <w:rPr>
          <w:szCs w:val="20"/>
        </w:rPr>
        <w:t>kariérového poradenství – zvláště pak vy</w:t>
      </w:r>
      <w:r w:rsidRPr="002E51C5">
        <w:rPr>
          <w:szCs w:val="20"/>
        </w:rPr>
        <w:t xml:space="preserve">hláška č. 72/2005 </w:t>
      </w:r>
      <w:r w:rsidR="00BC6CDB">
        <w:rPr>
          <w:szCs w:val="20"/>
        </w:rPr>
        <w:t xml:space="preserve">Sb. </w:t>
      </w:r>
      <w:r w:rsidRPr="002E51C5">
        <w:rPr>
          <w:szCs w:val="20"/>
        </w:rPr>
        <w:t>o poskytování poradenských služeb ve školách a školských poradenských zařízeních.</w:t>
      </w:r>
      <w:r w:rsidR="00270CA1">
        <w:rPr>
          <w:szCs w:val="20"/>
        </w:rPr>
        <w:t xml:space="preserve"> </w:t>
      </w:r>
      <w:r w:rsidRPr="002E51C5">
        <w:rPr>
          <w:szCs w:val="20"/>
        </w:rPr>
        <w:t>Vyhláška vymezuje standardní činnosti výchovného poradce v rámci kariérového poradenství a poradenské pomoci při rozhodování o další vzdělávací a profesní cestě žáků, zejména:</w:t>
      </w:r>
    </w:p>
    <w:p w:rsidR="002E51C5" w:rsidRPr="002E51C5" w:rsidRDefault="002E51C5" w:rsidP="00005908">
      <w:pPr>
        <w:numPr>
          <w:ilvl w:val="1"/>
          <w:numId w:val="32"/>
        </w:numPr>
        <w:contextualSpacing/>
        <w:rPr>
          <w:szCs w:val="20"/>
        </w:rPr>
      </w:pPr>
      <w:r w:rsidRPr="002E51C5">
        <w:rPr>
          <w:i/>
          <w:szCs w:val="20"/>
        </w:rPr>
        <w:t>poradenská činnost</w:t>
      </w:r>
      <w:r w:rsidRPr="002E51C5">
        <w:rPr>
          <w:szCs w:val="20"/>
        </w:rPr>
        <w:t xml:space="preserve"> (koordinace mezi hlavními oblastmi kariérového poradenství, základní skupinová vyšetření k volbě povolání, individuální šetření k volbě povolání a individuální poradenství v této oblasti, poradenství zákonným zástupcům s ohledem na očekávání a předpoklady žáků, spolupráce se školskými poradenskými zařízeními a středisky výchovné péče, zajišťování skupinových návštěv žáků školy v IPS)</w:t>
      </w:r>
    </w:p>
    <w:p w:rsidR="002E51C5" w:rsidRPr="002E51C5" w:rsidRDefault="002E51C5" w:rsidP="00005908">
      <w:pPr>
        <w:numPr>
          <w:ilvl w:val="1"/>
          <w:numId w:val="32"/>
        </w:numPr>
        <w:contextualSpacing/>
        <w:rPr>
          <w:szCs w:val="20"/>
        </w:rPr>
      </w:pPr>
      <w:r w:rsidRPr="002E51C5">
        <w:rPr>
          <w:i/>
          <w:szCs w:val="20"/>
        </w:rPr>
        <w:t>metodická činnost</w:t>
      </w:r>
      <w:r w:rsidR="00BC6CDB">
        <w:rPr>
          <w:szCs w:val="20"/>
        </w:rPr>
        <w:t xml:space="preserve"> (</w:t>
      </w:r>
      <w:r w:rsidRPr="002E51C5">
        <w:rPr>
          <w:szCs w:val="20"/>
        </w:rPr>
        <w:t>metodická pomoc pedagogickým pracovníkům školy v otázkách kariérového rozhodování žáků)</w:t>
      </w:r>
    </w:p>
    <w:p w:rsidR="002E51C5" w:rsidRPr="002E51C5" w:rsidRDefault="002E51C5" w:rsidP="00005908">
      <w:pPr>
        <w:numPr>
          <w:ilvl w:val="1"/>
          <w:numId w:val="32"/>
        </w:numPr>
        <w:contextualSpacing/>
        <w:rPr>
          <w:szCs w:val="20"/>
        </w:rPr>
      </w:pPr>
      <w:r w:rsidRPr="002E51C5">
        <w:rPr>
          <w:i/>
          <w:szCs w:val="20"/>
        </w:rPr>
        <w:t>informační činnost</w:t>
      </w:r>
      <w:r w:rsidRPr="002E51C5">
        <w:rPr>
          <w:szCs w:val="20"/>
        </w:rPr>
        <w:t xml:space="preserve"> (předávání odborných informací z oblasti kariérového poradenství pedagogickým pracovníkům školy)</w:t>
      </w:r>
    </w:p>
    <w:p w:rsidR="00270CA1" w:rsidRDefault="00270CA1" w:rsidP="00270CA1">
      <w:pPr>
        <w:numPr>
          <w:ilvl w:val="12"/>
          <w:numId w:val="0"/>
        </w:numPr>
        <w:contextualSpacing/>
        <w:rPr>
          <w:szCs w:val="20"/>
        </w:rPr>
      </w:pPr>
    </w:p>
    <w:p w:rsidR="002E51C5" w:rsidRPr="002E51C5" w:rsidRDefault="002E51C5" w:rsidP="00270CA1">
      <w:pPr>
        <w:numPr>
          <w:ilvl w:val="12"/>
          <w:numId w:val="0"/>
        </w:numPr>
        <w:contextualSpacing/>
        <w:rPr>
          <w:szCs w:val="20"/>
        </w:rPr>
      </w:pPr>
      <w:r w:rsidRPr="002E51C5">
        <w:rPr>
          <w:szCs w:val="20"/>
        </w:rPr>
        <w:t>Následně je „litera zákona“ samotnými studenty převáděna do praxe. Uvádějí konkrétní náplně těchto činností ze své praxe a uvažují v širších souvisloste</w:t>
      </w:r>
      <w:r w:rsidR="00434DBD">
        <w:rPr>
          <w:szCs w:val="20"/>
        </w:rPr>
        <w:t>ch o těchto činnostech. Např. „</w:t>
      </w:r>
      <w:r w:rsidRPr="002E51C5">
        <w:rPr>
          <w:szCs w:val="20"/>
        </w:rPr>
        <w:t>individuální šetření k vo</w:t>
      </w:r>
      <w:r w:rsidR="00BC6CDB">
        <w:rPr>
          <w:szCs w:val="20"/>
        </w:rPr>
        <w:t>l</w:t>
      </w:r>
      <w:r w:rsidRPr="002E51C5">
        <w:rPr>
          <w:szCs w:val="20"/>
        </w:rPr>
        <w:t>bě povolání a individuální poradenství v této oblasti“ předpokládá, že výchovný poradce bude umět odhalit v indi</w:t>
      </w:r>
      <w:r w:rsidR="00FD0ADA">
        <w:rPr>
          <w:szCs w:val="20"/>
        </w:rPr>
        <w:t>viduálním rozhovoru žákova nepři</w:t>
      </w:r>
      <w:r w:rsidRPr="002E51C5">
        <w:rPr>
          <w:szCs w:val="20"/>
        </w:rPr>
        <w:t xml:space="preserve">měřená očekávání a představy, nezdravé sebepodceňování atd. Dále musí být např. podrobně seznámen alespoň s jedním testem nebo dotazníkem zájmů, znát možnosti využití, </w:t>
      </w:r>
      <w:r w:rsidRPr="002E51C5">
        <w:rPr>
          <w:szCs w:val="20"/>
        </w:rPr>
        <w:lastRenderedPageBreak/>
        <w:t>interpretace i úskalí takového testu. Musí se dobře orientovat v jednotlivých profesních oblastech, na trhu práce atd.</w:t>
      </w:r>
    </w:p>
    <w:p w:rsidR="00EC5757" w:rsidRPr="00EC5757" w:rsidRDefault="00EC5757" w:rsidP="00005908">
      <w:pPr>
        <w:numPr>
          <w:ilvl w:val="12"/>
          <w:numId w:val="0"/>
        </w:numPr>
        <w:contextualSpacing/>
        <w:jc w:val="left"/>
        <w:rPr>
          <w:szCs w:val="20"/>
        </w:rPr>
      </w:pPr>
    </w:p>
    <w:p w:rsidR="00EC5757" w:rsidRPr="00EC5757" w:rsidRDefault="00434DBD" w:rsidP="00270CA1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>
        <w:rPr>
          <w:b/>
          <w:szCs w:val="20"/>
        </w:rPr>
        <w:t>P</w:t>
      </w:r>
      <w:r w:rsidRPr="00EC5757">
        <w:rPr>
          <w:b/>
          <w:szCs w:val="20"/>
        </w:rPr>
        <w:t xml:space="preserve">sychologická diagnostika </w:t>
      </w:r>
      <w:r>
        <w:rPr>
          <w:b/>
          <w:szCs w:val="20"/>
        </w:rPr>
        <w:t>v oblasti kariérového poradenství</w:t>
      </w:r>
    </w:p>
    <w:p w:rsidR="00434DBD" w:rsidRPr="00434DBD" w:rsidRDefault="00434DBD" w:rsidP="00270CA1">
      <w:pPr>
        <w:contextualSpacing/>
        <w:rPr>
          <w:szCs w:val="20"/>
        </w:rPr>
      </w:pPr>
      <w:r w:rsidRPr="00434DBD">
        <w:rPr>
          <w:szCs w:val="20"/>
        </w:rPr>
        <w:t>V so</w:t>
      </w:r>
      <w:r>
        <w:rPr>
          <w:szCs w:val="20"/>
        </w:rPr>
        <w:t>u</w:t>
      </w:r>
      <w:r w:rsidRPr="00434DBD">
        <w:rPr>
          <w:szCs w:val="20"/>
        </w:rPr>
        <w:t>časné době je psychologická diagnostika v</w:t>
      </w:r>
      <w:r>
        <w:rPr>
          <w:szCs w:val="20"/>
        </w:rPr>
        <w:t> pedagogicko-psychologických poradnách</w:t>
      </w:r>
      <w:r w:rsidRPr="00434DBD">
        <w:rPr>
          <w:szCs w:val="20"/>
        </w:rPr>
        <w:t xml:space="preserve"> v rámci </w:t>
      </w:r>
      <w:r>
        <w:rPr>
          <w:szCs w:val="20"/>
        </w:rPr>
        <w:t>kariérového</w:t>
      </w:r>
      <w:r w:rsidRPr="00434DBD">
        <w:rPr>
          <w:szCs w:val="20"/>
        </w:rPr>
        <w:t xml:space="preserve"> poradenství poskytována pouze jako </w:t>
      </w:r>
      <w:r>
        <w:rPr>
          <w:szCs w:val="20"/>
        </w:rPr>
        <w:t>„</w:t>
      </w:r>
      <w:r w:rsidRPr="00434DBD">
        <w:rPr>
          <w:szCs w:val="20"/>
        </w:rPr>
        <w:t xml:space="preserve">podklad pro pomoc žákům v případech komplikací při </w:t>
      </w:r>
      <w:proofErr w:type="spellStart"/>
      <w:r w:rsidRPr="00434DBD">
        <w:rPr>
          <w:szCs w:val="20"/>
        </w:rPr>
        <w:t>vobě</w:t>
      </w:r>
      <w:proofErr w:type="spellEnd"/>
      <w:r w:rsidRPr="00434DBD">
        <w:rPr>
          <w:szCs w:val="20"/>
        </w:rPr>
        <w:t xml:space="preserve"> další školy či povolání, při reorientaci a přestupu na jinou střední školu</w:t>
      </w:r>
      <w:r>
        <w:rPr>
          <w:szCs w:val="20"/>
        </w:rPr>
        <w:t>“</w:t>
      </w:r>
      <w:r w:rsidRPr="00434DBD">
        <w:rPr>
          <w:szCs w:val="20"/>
        </w:rPr>
        <w:t>. Je tedy patrná pokračující tendence poskytovat tyto služby v omezenějším měřítku</w:t>
      </w:r>
      <w:r w:rsidR="00270CA1">
        <w:rPr>
          <w:szCs w:val="20"/>
        </w:rPr>
        <w:t>,</w:t>
      </w:r>
      <w:r w:rsidRPr="00434DBD">
        <w:rPr>
          <w:szCs w:val="20"/>
        </w:rPr>
        <w:t xml:space="preserve"> než tomu bylo dříve, kdy byly vyšetřovány téměř celé třídy. Přesto psychologické vyšetření zůstává jednou z nezanedbatelných součástí </w:t>
      </w:r>
      <w:r>
        <w:rPr>
          <w:szCs w:val="20"/>
        </w:rPr>
        <w:t>kariérového</w:t>
      </w:r>
      <w:r w:rsidRPr="00434DBD">
        <w:rPr>
          <w:szCs w:val="20"/>
        </w:rPr>
        <w:t xml:space="preserve"> poradenství. Proto by měl mít výchovný poradce představu o používaných nástrojích psychologické diagnostiky, aby jejich závěrům lépe porozuměl a mohl je efektivně využívat při své práci.</w:t>
      </w:r>
    </w:p>
    <w:p w:rsidR="00270CA1" w:rsidRDefault="00270CA1" w:rsidP="00270CA1">
      <w:pPr>
        <w:contextualSpacing/>
        <w:rPr>
          <w:szCs w:val="20"/>
        </w:rPr>
      </w:pPr>
    </w:p>
    <w:p w:rsidR="00434DBD" w:rsidRDefault="00434DBD" w:rsidP="00270CA1">
      <w:pPr>
        <w:contextualSpacing/>
        <w:rPr>
          <w:szCs w:val="20"/>
        </w:rPr>
      </w:pPr>
      <w:r w:rsidRPr="00434DBD">
        <w:rPr>
          <w:szCs w:val="20"/>
        </w:rPr>
        <w:t>Posluchači jsou seznámeni s vlastním průběhem skupinového a individuálního vyšetření v PPP. Získávají informace o některých diagnostických nástrojích, které posuzují především intelektové a osobnostní předpoklady, zájmovou orientaci, popř. speciální schopnosti a dovednosti. To jim umožní lépe pochopit individuální činitele ovlivňující profesionální volbu. Zároveň si lépe uvědomí, u jakých žáků je vhodné psychologické vyšetření doporučit, a kvalifikovaněji rodičům vysvětlí, jak bude vyšetření probíhat, zda a proč může být pro konkrétního žáka přínosné.</w:t>
      </w:r>
    </w:p>
    <w:p w:rsidR="00434DBD" w:rsidRPr="00EC5757" w:rsidRDefault="00434DBD" w:rsidP="00005908">
      <w:pPr>
        <w:numPr>
          <w:ilvl w:val="12"/>
          <w:numId w:val="0"/>
        </w:numPr>
        <w:contextualSpacing/>
        <w:jc w:val="left"/>
        <w:rPr>
          <w:szCs w:val="20"/>
        </w:rPr>
      </w:pPr>
    </w:p>
    <w:p w:rsidR="00434DBD" w:rsidRPr="00EC5757" w:rsidRDefault="00434DBD" w:rsidP="00270CA1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>
        <w:rPr>
          <w:b/>
          <w:szCs w:val="20"/>
        </w:rPr>
        <w:t>Kariérové</w:t>
      </w:r>
      <w:r w:rsidRPr="00434DBD">
        <w:rPr>
          <w:b/>
          <w:szCs w:val="20"/>
        </w:rPr>
        <w:t xml:space="preserve"> poradenství u žáků se speciálními vzdělávacími potřebami (SVP) – především se specifickými poruchami učení (SPU)</w:t>
      </w:r>
    </w:p>
    <w:p w:rsidR="00434DBD" w:rsidRDefault="00434DBD" w:rsidP="00270CA1">
      <w:pPr>
        <w:contextualSpacing/>
        <w:rPr>
          <w:szCs w:val="20"/>
        </w:rPr>
      </w:pPr>
      <w:r w:rsidRPr="00434DBD">
        <w:rPr>
          <w:szCs w:val="20"/>
        </w:rPr>
        <w:t>Jednou ze skupin žáků, u které je psychologické (a většinou i speciálně-pedagogické) vyšetření indikováno, je skupina žáků se speciálními vzdělávacími potřebami. V případě žáků se zdravotním postižením probíhá vyšetření nejčastěji ve speciálně-pedagogických centrech.</w:t>
      </w:r>
      <w:r w:rsidR="00270CA1">
        <w:rPr>
          <w:szCs w:val="20"/>
        </w:rPr>
        <w:t xml:space="preserve"> </w:t>
      </w:r>
      <w:r w:rsidRPr="00434DBD">
        <w:rPr>
          <w:szCs w:val="20"/>
        </w:rPr>
        <w:t>U žáků se specifickými poruchami učení se nejčastěji jedná o vyšetření v PPP, které mají tyto žáky v dlouhodobé evidenci. Jedním z cílů vyšetření je určit stupeň postižení, který může žáka opravňovat např. k uzpůsobení přijímacích zkoušek na střední školu.</w:t>
      </w:r>
      <w:r w:rsidR="00270CA1">
        <w:rPr>
          <w:szCs w:val="20"/>
        </w:rPr>
        <w:t xml:space="preserve"> </w:t>
      </w:r>
      <w:r w:rsidRPr="00434DBD">
        <w:rPr>
          <w:szCs w:val="20"/>
        </w:rPr>
        <w:t xml:space="preserve">Posluchači jsou seznámeni nejen se specifiky vyšetření těchto žáků </w:t>
      </w:r>
      <w:r>
        <w:rPr>
          <w:szCs w:val="20"/>
        </w:rPr>
        <w:t>v PPP, ale i se specifickými ú</w:t>
      </w:r>
      <w:r w:rsidRPr="00434DBD">
        <w:rPr>
          <w:szCs w:val="20"/>
        </w:rPr>
        <w:t xml:space="preserve">koly výchovných poradců v rámci </w:t>
      </w:r>
      <w:r>
        <w:rPr>
          <w:szCs w:val="20"/>
        </w:rPr>
        <w:t>kariérového</w:t>
      </w:r>
      <w:r w:rsidRPr="00434DBD">
        <w:rPr>
          <w:szCs w:val="20"/>
        </w:rPr>
        <w:t xml:space="preserve"> poradenství těmto žákům.</w:t>
      </w:r>
    </w:p>
    <w:p w:rsidR="00434DBD" w:rsidRPr="00EC5757" w:rsidRDefault="00434DBD" w:rsidP="00005908">
      <w:pPr>
        <w:numPr>
          <w:ilvl w:val="12"/>
          <w:numId w:val="0"/>
        </w:numPr>
        <w:contextualSpacing/>
        <w:jc w:val="left"/>
        <w:rPr>
          <w:szCs w:val="20"/>
        </w:rPr>
      </w:pPr>
    </w:p>
    <w:p w:rsidR="00434DBD" w:rsidRPr="00EC5757" w:rsidRDefault="00434DBD" w:rsidP="00270CA1">
      <w:pPr>
        <w:numPr>
          <w:ilvl w:val="0"/>
          <w:numId w:val="3"/>
        </w:numPr>
        <w:ind w:left="991"/>
        <w:contextualSpacing/>
        <w:jc w:val="left"/>
        <w:rPr>
          <w:b/>
          <w:szCs w:val="20"/>
        </w:rPr>
      </w:pPr>
      <w:r w:rsidRPr="00F420B0">
        <w:rPr>
          <w:b/>
        </w:rPr>
        <w:t>Příklady diagnostických a informačních materiálů, náměty pro Výchovu k volbě povolání</w:t>
      </w:r>
      <w:r>
        <w:rPr>
          <w:b/>
          <w:szCs w:val="20"/>
        </w:rPr>
        <w:t xml:space="preserve"> a Úvod do světa práce</w:t>
      </w:r>
    </w:p>
    <w:p w:rsidR="008142E1" w:rsidRPr="008142E1" w:rsidRDefault="008142E1" w:rsidP="00270CA1">
      <w:pPr>
        <w:contextualSpacing/>
        <w:rPr>
          <w:szCs w:val="20"/>
        </w:rPr>
      </w:pPr>
      <w:r w:rsidRPr="008142E1">
        <w:rPr>
          <w:szCs w:val="20"/>
        </w:rPr>
        <w:t xml:space="preserve">Studenti jsou nejprve seznámeni s diagnostickými a informačními materiály, které mohou v rámci </w:t>
      </w:r>
      <w:r>
        <w:rPr>
          <w:szCs w:val="20"/>
        </w:rPr>
        <w:t>kariérového</w:t>
      </w:r>
      <w:r w:rsidRPr="008142E1">
        <w:rPr>
          <w:szCs w:val="20"/>
        </w:rPr>
        <w:t xml:space="preserve"> poradenství zadávat, vyhodnocovat a interpretovat sami výchovní poradci. (Dříve uvedené nástroje psychologické diagnostiky může zadávat, vyhodnocovat </w:t>
      </w:r>
      <w:r>
        <w:rPr>
          <w:szCs w:val="20"/>
        </w:rPr>
        <w:t>a interpretovat pouze psycholog.</w:t>
      </w:r>
      <w:r w:rsidRPr="008142E1">
        <w:rPr>
          <w:szCs w:val="20"/>
        </w:rPr>
        <w:t>)</w:t>
      </w:r>
    </w:p>
    <w:p w:rsidR="00270CA1" w:rsidRDefault="00270CA1" w:rsidP="00270CA1">
      <w:pPr>
        <w:contextualSpacing/>
        <w:rPr>
          <w:szCs w:val="20"/>
        </w:rPr>
      </w:pPr>
    </w:p>
    <w:p w:rsidR="008142E1" w:rsidRPr="008142E1" w:rsidRDefault="008142E1" w:rsidP="00270CA1">
      <w:pPr>
        <w:contextualSpacing/>
        <w:rPr>
          <w:szCs w:val="20"/>
        </w:rPr>
      </w:pPr>
      <w:r w:rsidRPr="008142E1">
        <w:rPr>
          <w:szCs w:val="20"/>
        </w:rPr>
        <w:t>N</w:t>
      </w:r>
      <w:r>
        <w:rPr>
          <w:szCs w:val="20"/>
        </w:rPr>
        <w:t xml:space="preserve">ejvětší pozornost je věnována OTPO - Obrázkovému testu profesní orientace (Mezera, 2005) a </w:t>
      </w:r>
      <w:r w:rsidRPr="008142E1">
        <w:rPr>
          <w:szCs w:val="20"/>
        </w:rPr>
        <w:t>DVP – Dotazník</w:t>
      </w:r>
      <w:r>
        <w:rPr>
          <w:szCs w:val="20"/>
        </w:rPr>
        <w:t>u</w:t>
      </w:r>
      <w:r w:rsidRPr="008142E1">
        <w:rPr>
          <w:szCs w:val="20"/>
        </w:rPr>
        <w:t xml:space="preserve"> </w:t>
      </w:r>
      <w:proofErr w:type="spellStart"/>
      <w:r w:rsidRPr="008142E1">
        <w:rPr>
          <w:szCs w:val="20"/>
        </w:rPr>
        <w:t>voby</w:t>
      </w:r>
      <w:proofErr w:type="spellEnd"/>
      <w:r w:rsidRPr="008142E1">
        <w:rPr>
          <w:szCs w:val="20"/>
        </w:rPr>
        <w:t xml:space="preserve"> povolání a plánování profesní kariéry (</w:t>
      </w:r>
      <w:proofErr w:type="spellStart"/>
      <w:r w:rsidRPr="008142E1">
        <w:rPr>
          <w:szCs w:val="20"/>
        </w:rPr>
        <w:t>Jöring</w:t>
      </w:r>
      <w:proofErr w:type="spellEnd"/>
      <w:r w:rsidRPr="008142E1">
        <w:rPr>
          <w:szCs w:val="20"/>
        </w:rPr>
        <w:t xml:space="preserve">, </w:t>
      </w:r>
      <w:proofErr w:type="spellStart"/>
      <w:r w:rsidRPr="008142E1">
        <w:rPr>
          <w:szCs w:val="20"/>
        </w:rPr>
        <w:t>Stoll</w:t>
      </w:r>
      <w:proofErr w:type="spellEnd"/>
      <w:r w:rsidRPr="008142E1">
        <w:rPr>
          <w:szCs w:val="20"/>
        </w:rPr>
        <w:t>, Bergmann, Eder</w:t>
      </w:r>
      <w:r>
        <w:rPr>
          <w:szCs w:val="20"/>
        </w:rPr>
        <w:t>, 2003</w:t>
      </w:r>
      <w:r w:rsidRPr="008142E1">
        <w:rPr>
          <w:szCs w:val="20"/>
        </w:rPr>
        <w:t xml:space="preserve">). </w:t>
      </w:r>
      <w:r>
        <w:rPr>
          <w:szCs w:val="20"/>
        </w:rPr>
        <w:t xml:space="preserve">Oba materiály lze využít k diagnostickým účelům na školách (OTPO především na školách základních, DVP spíše na školách středních). Obrázkový test profesní orientace lze navíc využít i k didaktickým účelům. Studenti jsou seznámeni i s dalšími </w:t>
      </w:r>
      <w:r>
        <w:rPr>
          <w:szCs w:val="20"/>
        </w:rPr>
        <w:lastRenderedPageBreak/>
        <w:t>materiály, které lze využít v rámci Výchovy k volbě povolání a Úvodu do světa práce.</w:t>
      </w:r>
      <w:r w:rsidR="00270CA1">
        <w:rPr>
          <w:szCs w:val="20"/>
        </w:rPr>
        <w:t xml:space="preserve"> </w:t>
      </w:r>
      <w:r>
        <w:rPr>
          <w:szCs w:val="20"/>
        </w:rPr>
        <w:t>Tato část má také praktický charakter, kdy si posluchači</w:t>
      </w:r>
      <w:r w:rsidR="0047332A">
        <w:rPr>
          <w:szCs w:val="20"/>
        </w:rPr>
        <w:t xml:space="preserve"> sami na sobě</w:t>
      </w:r>
      <w:r>
        <w:rPr>
          <w:szCs w:val="20"/>
        </w:rPr>
        <w:t xml:space="preserve"> vyzkouší některé diagnostické a didaktické </w:t>
      </w:r>
      <w:r w:rsidR="00270CA1">
        <w:rPr>
          <w:szCs w:val="20"/>
        </w:rPr>
        <w:t xml:space="preserve">materiály. </w:t>
      </w:r>
      <w:r w:rsidR="0047332A">
        <w:rPr>
          <w:szCs w:val="20"/>
        </w:rPr>
        <w:t>Studenti také obdrží přehled informačních zdrojů na internetu, včetně odkazů na multimediální programy pro kariérové poradenství.</w:t>
      </w:r>
    </w:p>
    <w:p w:rsidR="00434DBD" w:rsidRPr="00434DBD" w:rsidRDefault="00434DBD" w:rsidP="00005908">
      <w:pPr>
        <w:ind w:firstLine="709"/>
        <w:contextualSpacing/>
        <w:rPr>
          <w:szCs w:val="20"/>
        </w:rPr>
      </w:pPr>
    </w:p>
    <w:p w:rsid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Požadované vstupní znalosti studenta</w:t>
      </w:r>
      <w:r w:rsidR="00270CA1">
        <w:rPr>
          <w:rFonts w:ascii="Calibri" w:eastAsia="Calibri" w:hAnsi="Calibri"/>
          <w:b/>
          <w:sz w:val="28"/>
          <w:szCs w:val="28"/>
          <w:u w:val="single"/>
          <w:lang w:eastAsia="en-US"/>
        </w:rPr>
        <w:t>:</w:t>
      </w:r>
    </w:p>
    <w:p w:rsidR="00270CA1" w:rsidRPr="00EC5757" w:rsidRDefault="00270CA1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270CA1" w:rsidRDefault="002F5797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 w:rsidRPr="002F5797">
        <w:rPr>
          <w:rFonts w:eastAsia="Calibri"/>
          <w:lang w:eastAsia="en-US"/>
        </w:rPr>
        <w:t>Základní znalosti z vývojové psychologie</w:t>
      </w:r>
    </w:p>
    <w:p w:rsidR="00EC5757" w:rsidRDefault="00270CA1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Základní znalosti z</w:t>
      </w:r>
      <w:r w:rsidR="00070CA2">
        <w:rPr>
          <w:rFonts w:eastAsia="Calibri"/>
          <w:lang w:eastAsia="en-US"/>
        </w:rPr>
        <w:t xml:space="preserve"> </w:t>
      </w:r>
      <w:r w:rsidR="0047332A">
        <w:rPr>
          <w:rFonts w:eastAsia="Calibri"/>
          <w:lang w:eastAsia="en-US"/>
        </w:rPr>
        <w:t>psychologie osobnosti</w:t>
      </w:r>
    </w:p>
    <w:p w:rsidR="002F5797" w:rsidRDefault="002F5797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Orientace v systému pedagogicko-psychologického poradenství</w:t>
      </w:r>
    </w:p>
    <w:p w:rsidR="00270CA1" w:rsidRDefault="00270CA1" w:rsidP="00005908">
      <w:pPr>
        <w:keepNext/>
        <w:contextualSpacing/>
        <w:outlineLvl w:val="0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EC5757" w:rsidRPr="00EC5757" w:rsidRDefault="00EC5757" w:rsidP="00005908">
      <w:pPr>
        <w:keepNext/>
        <w:contextualSpacing/>
        <w:outlineLvl w:val="0"/>
        <w:rPr>
          <w:b/>
          <w:szCs w:val="20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Integrované předměty</w:t>
      </w:r>
      <w:r w:rsidR="00270CA1">
        <w:rPr>
          <w:rFonts w:ascii="Calibri" w:eastAsia="Calibri" w:hAnsi="Calibri"/>
          <w:b/>
          <w:sz w:val="28"/>
          <w:szCs w:val="28"/>
          <w:u w:val="single"/>
          <w:lang w:eastAsia="en-US"/>
        </w:rPr>
        <w:t>:</w:t>
      </w:r>
      <w:r w:rsidRPr="00EC5757">
        <w:rPr>
          <w:b/>
          <w:szCs w:val="20"/>
        </w:rPr>
        <w:t xml:space="preserve"> </w:t>
      </w:r>
    </w:p>
    <w:p w:rsidR="00EC5757" w:rsidRPr="00EC5757" w:rsidRDefault="00EC5757" w:rsidP="00005908">
      <w:pPr>
        <w:contextualSpacing/>
        <w:jc w:val="left"/>
        <w:rPr>
          <w:sz w:val="20"/>
          <w:szCs w:val="20"/>
        </w:rPr>
      </w:pPr>
    </w:p>
    <w:p w:rsidR="00EC5757" w:rsidRPr="00EC5757" w:rsidRDefault="004A484C" w:rsidP="00005908">
      <w:pPr>
        <w:ind w:firstLine="709"/>
        <w:contextualSpacing/>
        <w:rPr>
          <w:szCs w:val="20"/>
        </w:rPr>
      </w:pPr>
      <w:r>
        <w:rPr>
          <w:szCs w:val="20"/>
        </w:rPr>
        <w:t>Předmět souvisí</w:t>
      </w:r>
      <w:r w:rsidR="0047332A">
        <w:rPr>
          <w:szCs w:val="20"/>
        </w:rPr>
        <w:t xml:space="preserve"> </w:t>
      </w:r>
      <w:r w:rsidR="00EC5757" w:rsidRPr="00EC5757">
        <w:rPr>
          <w:szCs w:val="20"/>
        </w:rPr>
        <w:t xml:space="preserve">s: </w:t>
      </w:r>
    </w:p>
    <w:p w:rsidR="00EC5757" w:rsidRPr="00FC005D" w:rsidRDefault="00270CA1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V</w:t>
      </w:r>
      <w:r w:rsidR="00EC5757" w:rsidRPr="00FC005D">
        <w:rPr>
          <w:rFonts w:eastAsia="Calibri"/>
          <w:lang w:eastAsia="en-US"/>
        </w:rPr>
        <w:t>ývo</w:t>
      </w:r>
      <w:r w:rsidR="0047332A" w:rsidRPr="00FC005D">
        <w:rPr>
          <w:rFonts w:eastAsia="Calibri"/>
          <w:lang w:eastAsia="en-US"/>
        </w:rPr>
        <w:t>jovou psychologií, psychologií osobnosti, patopsychologií, sociální psychologií, psychologií práce</w:t>
      </w:r>
    </w:p>
    <w:p w:rsidR="00EC5757" w:rsidRPr="00FC005D" w:rsidRDefault="00270CA1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EC5757" w:rsidRPr="00FC005D">
        <w:rPr>
          <w:rFonts w:eastAsia="Calibri"/>
          <w:lang w:eastAsia="en-US"/>
        </w:rPr>
        <w:t>oradenskou diagnostikou</w:t>
      </w:r>
    </w:p>
    <w:p w:rsidR="00EC5757" w:rsidRPr="00EC5757" w:rsidRDefault="00FA1B34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szCs w:val="20"/>
        </w:rPr>
      </w:pPr>
      <w:r>
        <w:rPr>
          <w:rFonts w:eastAsia="Calibri"/>
          <w:lang w:eastAsia="en-US"/>
        </w:rPr>
        <w:t>P</w:t>
      </w:r>
      <w:r w:rsidR="00EC5757" w:rsidRPr="00FC005D">
        <w:rPr>
          <w:rFonts w:eastAsia="Calibri"/>
          <w:lang w:eastAsia="en-US"/>
        </w:rPr>
        <w:t>edagogicko-psychologickým</w:t>
      </w:r>
      <w:r w:rsidR="00EC5757" w:rsidRPr="00EC5757">
        <w:rPr>
          <w:szCs w:val="20"/>
        </w:rPr>
        <w:t xml:space="preserve"> poradenstvím </w:t>
      </w:r>
    </w:p>
    <w:p w:rsidR="00EC5757" w:rsidRP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270CA1" w:rsidRDefault="00EC5757" w:rsidP="00005908">
      <w:pPr>
        <w:contextualSpacing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Výukové metody</w:t>
      </w:r>
      <w:r w:rsidR="00270CA1">
        <w:rPr>
          <w:rFonts w:ascii="Calibri" w:eastAsia="Calibri" w:hAnsi="Calibri"/>
          <w:b/>
          <w:sz w:val="28"/>
          <w:szCs w:val="28"/>
          <w:u w:val="single"/>
          <w:lang w:eastAsia="en-US"/>
        </w:rPr>
        <w:t>:</w:t>
      </w:r>
    </w:p>
    <w:p w:rsidR="00EC5757" w:rsidRPr="00EC5757" w:rsidRDefault="00EC5757" w:rsidP="00005908">
      <w:pPr>
        <w:contextualSpacing/>
        <w:rPr>
          <w:szCs w:val="20"/>
        </w:rPr>
      </w:pPr>
      <w:r w:rsidRPr="00EC5757">
        <w:rPr>
          <w:szCs w:val="20"/>
        </w:rPr>
        <w:t xml:space="preserve"> </w:t>
      </w:r>
    </w:p>
    <w:p w:rsidR="0047332A" w:rsidRPr="00FC005D" w:rsidRDefault="004A484C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47332A" w:rsidRPr="00FC005D">
        <w:rPr>
          <w:rFonts w:eastAsia="Calibri"/>
          <w:lang w:eastAsia="en-US"/>
        </w:rPr>
        <w:t>řednáška</w:t>
      </w:r>
    </w:p>
    <w:p w:rsidR="0047332A" w:rsidRPr="00FC005D" w:rsidRDefault="004A484C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47332A" w:rsidRPr="00FC005D">
        <w:rPr>
          <w:rFonts w:eastAsia="Calibri"/>
          <w:lang w:eastAsia="en-US"/>
        </w:rPr>
        <w:t>eminář – aktivní účast studentů, kteří v průběhu jednotlivých témat informují o činnosti výchovného poradce na jejich škole</w:t>
      </w:r>
    </w:p>
    <w:p w:rsidR="0047332A" w:rsidRPr="00FC005D" w:rsidRDefault="004A484C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47332A" w:rsidRPr="00FC005D">
        <w:rPr>
          <w:rFonts w:eastAsia="Calibri"/>
          <w:lang w:eastAsia="en-US"/>
        </w:rPr>
        <w:t>orkshop, diskuse – opět provází téměř každé téma výuky</w:t>
      </w:r>
    </w:p>
    <w:p w:rsidR="00EC5757" w:rsidRPr="00EC5757" w:rsidRDefault="004A484C" w:rsidP="004A484C">
      <w:pPr>
        <w:pStyle w:val="Odstavecseseznamem1"/>
        <w:numPr>
          <w:ilvl w:val="0"/>
          <w:numId w:val="31"/>
        </w:numPr>
        <w:ind w:left="284" w:hanging="284"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eastAsia="Calibri"/>
          <w:lang w:eastAsia="en-US"/>
        </w:rPr>
        <w:t>D</w:t>
      </w:r>
      <w:r w:rsidR="0047332A" w:rsidRPr="00FC005D">
        <w:rPr>
          <w:rFonts w:eastAsia="Calibri"/>
          <w:lang w:eastAsia="en-US"/>
        </w:rPr>
        <w:t>emonstrace</w:t>
      </w:r>
      <w:r w:rsidR="0047332A">
        <w:t xml:space="preserve"> – ukázky diagnostických, didaktických a informačních materiálů</w:t>
      </w:r>
    </w:p>
    <w:p w:rsidR="00753933" w:rsidRDefault="00753933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005908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>Doporučená literatura</w:t>
      </w:r>
    </w:p>
    <w:p w:rsidR="00EC5757" w:rsidRPr="00EC5757" w:rsidRDefault="00EC5757" w:rsidP="00005908">
      <w:pPr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EC5757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</w:p>
    <w:p w:rsidR="00FA1B34" w:rsidRPr="00FA1B34" w:rsidRDefault="004A484C" w:rsidP="00FA1B34">
      <w:pPr>
        <w:numPr>
          <w:ilvl w:val="0"/>
          <w:numId w:val="34"/>
        </w:numPr>
        <w:spacing w:line="360" w:lineRule="auto"/>
        <w:ind w:left="284" w:hanging="284"/>
        <w:rPr>
          <w:b/>
        </w:rPr>
      </w:pPr>
      <w:r>
        <w:rPr>
          <w:b/>
        </w:rPr>
        <w:t>Základní</w:t>
      </w:r>
      <w:r w:rsidR="00FA1B34" w:rsidRPr="00FA1B34">
        <w:rPr>
          <w:b/>
        </w:rPr>
        <w:t xml:space="preserve"> literatura</w:t>
      </w:r>
      <w:r w:rsidR="00FA1B34">
        <w:rPr>
          <w:b/>
        </w:rPr>
        <w:t>: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Bartoníčková, M.</w:t>
      </w:r>
      <w:r>
        <w:t xml:space="preserve"> </w:t>
      </w:r>
      <w:r w:rsidRPr="00A80082">
        <w:rPr>
          <w:i/>
        </w:rPr>
        <w:t xml:space="preserve">Kariérový </w:t>
      </w:r>
      <w:proofErr w:type="spellStart"/>
      <w:r w:rsidRPr="00A80082">
        <w:rPr>
          <w:i/>
        </w:rPr>
        <w:t>koučink</w:t>
      </w:r>
      <w:proofErr w:type="spellEnd"/>
      <w:r w:rsidRPr="00A80082">
        <w:rPr>
          <w:i/>
        </w:rPr>
        <w:t>.</w:t>
      </w:r>
      <w:r w:rsidR="00060265">
        <w:t xml:space="preserve"> Praha: Alfa </w:t>
      </w:r>
      <w:proofErr w:type="spellStart"/>
      <w:r w:rsidR="00060265">
        <w:t>Publishing</w:t>
      </w:r>
      <w:proofErr w:type="spellEnd"/>
      <w:r>
        <w:t xml:space="preserve"> 2007.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Brožek, J.; Hoskovec, J</w:t>
      </w:r>
      <w:r w:rsidRPr="00FA1B34">
        <w:rPr>
          <w:smallCaps/>
        </w:rPr>
        <w:t>.</w:t>
      </w:r>
      <w:r>
        <w:t xml:space="preserve"> Počátky poradenství pro volbu povolání v Československu. </w:t>
      </w:r>
      <w:r w:rsidRPr="00EA2188">
        <w:rPr>
          <w:i/>
        </w:rPr>
        <w:t>Čs. psychologie</w:t>
      </w:r>
      <w:r>
        <w:t>, 35, 1, 1991, s. 82-76.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Hon, J.</w:t>
      </w:r>
      <w:r>
        <w:t xml:space="preserve"> Kariérové poradenství a možnosti pracovního uplatnění osob se zdravotním postižením. </w:t>
      </w:r>
      <w:proofErr w:type="spellStart"/>
      <w:r w:rsidRPr="00EA2188">
        <w:rPr>
          <w:i/>
        </w:rPr>
        <w:t>Výchové</w:t>
      </w:r>
      <w:proofErr w:type="spellEnd"/>
      <w:r w:rsidRPr="00EA2188">
        <w:rPr>
          <w:i/>
        </w:rPr>
        <w:t xml:space="preserve"> poradenství. Zpravodaj IPPP ČR a APPŠ</w:t>
      </w:r>
      <w:r>
        <w:t>, 18, 1999, s. 7-10.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Hořánková, V</w:t>
      </w:r>
      <w:r>
        <w:t xml:space="preserve">. Poradenství k volbě povolání na úřadech práce. </w:t>
      </w:r>
      <w:r w:rsidRPr="00EA2188">
        <w:rPr>
          <w:i/>
        </w:rPr>
        <w:t>Výchovné poradenství. Zpravodaj IPPP ČR a APPŠ. Příloha Výchovný poradce</w:t>
      </w:r>
      <w:r>
        <w:rPr>
          <w:i/>
        </w:rPr>
        <w:t>,</w:t>
      </w:r>
      <w:r>
        <w:t xml:space="preserve"> 16,1998, s. 83-85.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lastRenderedPageBreak/>
        <w:t>Hynková. J.</w:t>
      </w:r>
      <w:r>
        <w:t xml:space="preserve"> Některé aspekty volby další vzdělávací cesty žáků základní školy. </w:t>
      </w:r>
      <w:r w:rsidRPr="00EA2188">
        <w:rPr>
          <w:i/>
        </w:rPr>
        <w:t>Výchovné poradenství. Zpravodaj IPPP ČR a APPŠ</w:t>
      </w:r>
      <w:r>
        <w:t>, 38, 2004, s. 77-83.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Jöring, S.; Stoll, F.; Bergmann, Ch.; Eder, F.</w:t>
      </w:r>
      <w:r>
        <w:t xml:space="preserve"> </w:t>
      </w:r>
      <w:r w:rsidRPr="00EA2188">
        <w:rPr>
          <w:i/>
        </w:rPr>
        <w:t>DVP – Dotazník volby povolání a plánování profesní kariéry.</w:t>
      </w:r>
      <w:r w:rsidR="00060265">
        <w:t xml:space="preserve"> Praha: </w:t>
      </w:r>
      <w:proofErr w:type="spellStart"/>
      <w:r w:rsidR="00060265">
        <w:t>Testcentrum</w:t>
      </w:r>
      <w:proofErr w:type="spellEnd"/>
      <w:r>
        <w:t xml:space="preserve"> 2003.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Kucharská, A.</w:t>
      </w:r>
      <w:r>
        <w:t xml:space="preserve"> Profesní poradenství ve školství. In: </w:t>
      </w:r>
      <w:r w:rsidRPr="004A484C">
        <w:rPr>
          <w:caps/>
        </w:rPr>
        <w:t>Hadj-Moussová, Z.; Duplinský, J.</w:t>
      </w:r>
      <w:r>
        <w:t xml:space="preserve"> a kol. </w:t>
      </w:r>
      <w:r w:rsidRPr="00EA2188">
        <w:rPr>
          <w:i/>
        </w:rPr>
        <w:t>Diagnostika. Pedagogicko-psychologické poradenství II.</w:t>
      </w:r>
      <w:r w:rsidR="00060265">
        <w:t xml:space="preserve"> Praha: </w:t>
      </w:r>
      <w:proofErr w:type="spellStart"/>
      <w:r w:rsidR="00060265">
        <w:t>PedF</w:t>
      </w:r>
      <w:proofErr w:type="spellEnd"/>
      <w:r w:rsidR="00060265">
        <w:t xml:space="preserve"> UK</w:t>
      </w:r>
      <w:r>
        <w:t xml:space="preserve"> 2002, s. 123-142.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Malá, I.</w:t>
      </w:r>
      <w:r>
        <w:t xml:space="preserve"> </w:t>
      </w:r>
      <w:r w:rsidRPr="00EA2188">
        <w:rPr>
          <w:i/>
        </w:rPr>
        <w:t>Test technického porozumění – normy pro žáky 8. tříd pražských základních škol.</w:t>
      </w:r>
      <w:r>
        <w:t xml:space="preserve"> Praha, PP</w:t>
      </w:r>
      <w:r w:rsidR="00060265">
        <w:t>P hl. m. Prahy</w:t>
      </w:r>
      <w:r>
        <w:t xml:space="preserve"> 1992.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Malotínová, M.</w:t>
      </w:r>
      <w:r>
        <w:t xml:space="preserve"> Několik poznámek k vývoji poradenství pro volbu povolání v Československu. </w:t>
      </w:r>
      <w:r w:rsidRPr="00EA2188">
        <w:rPr>
          <w:i/>
        </w:rPr>
        <w:t>Výchovné poradenství. Zpravodaj IPPP ČR a APPŠ</w:t>
      </w:r>
      <w:r>
        <w:t>, 15, 1998, s. 32-35.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Mertin, V.; Strádal, J.; Úlovcová, H.; Ciprová, J.</w:t>
      </w:r>
      <w:r>
        <w:t xml:space="preserve"> </w:t>
      </w:r>
      <w:r w:rsidRPr="00EA2188">
        <w:rPr>
          <w:i/>
        </w:rPr>
        <w:t>Poradce k volbě povolání.</w:t>
      </w:r>
      <w:r w:rsidR="00060265">
        <w:t xml:space="preserve"> Praha: Raabe</w:t>
      </w:r>
      <w:r>
        <w:t xml:space="preserve"> 2002.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Pražská skupina školní etnografie</w:t>
      </w:r>
      <w:r w:rsidRPr="00FA1B34">
        <w:rPr>
          <w:smallCaps/>
        </w:rPr>
        <w:t xml:space="preserve"> </w:t>
      </w:r>
      <w:proofErr w:type="spellStart"/>
      <w:r w:rsidRPr="00903B93">
        <w:rPr>
          <w:i/>
        </w:rPr>
        <w:t>Profi</w:t>
      </w:r>
      <w:proofErr w:type="spellEnd"/>
      <w:r w:rsidRPr="00903B93">
        <w:rPr>
          <w:i/>
        </w:rPr>
        <w:t>-volba z deváté třídy.</w:t>
      </w:r>
      <w:r w:rsidR="00060265">
        <w:t xml:space="preserve"> Praha: </w:t>
      </w:r>
      <w:proofErr w:type="spellStart"/>
      <w:r w:rsidR="00060265">
        <w:t>PedF</w:t>
      </w:r>
      <w:proofErr w:type="spellEnd"/>
      <w:r w:rsidR="00060265">
        <w:t xml:space="preserve"> UK</w:t>
      </w:r>
      <w:r>
        <w:t xml:space="preserve"> 2005.</w:t>
      </w:r>
    </w:p>
    <w:p w:rsidR="00903B93" w:rsidRPr="000B2C9D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Předotová, G.</w:t>
      </w:r>
      <w:r>
        <w:t xml:space="preserve"> Tvorba a ověření dotazníku k volbě další vzdělávací cesty žáků ZŠ „Atraktivita povolání“. </w:t>
      </w:r>
      <w:r w:rsidRPr="00EA2188">
        <w:rPr>
          <w:i/>
        </w:rPr>
        <w:t>Výchovné poradenství. Zpravodaj IPPP ČR a APPŠ</w:t>
      </w:r>
      <w:r>
        <w:t>, 39, 2004, s. 72-79.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Vágnerová, M.</w:t>
      </w:r>
      <w:r>
        <w:t xml:space="preserve"> Poradenství pro volbu povolání. In</w:t>
      </w:r>
      <w:r w:rsidR="00FA1B34">
        <w:t>.</w:t>
      </w:r>
      <w:r>
        <w:t xml:space="preserve"> </w:t>
      </w:r>
      <w:r w:rsidRPr="004A484C">
        <w:rPr>
          <w:caps/>
        </w:rPr>
        <w:t>Svoboda, M. (ed.); Krejčířová, D.; Vágnerová, M.</w:t>
      </w:r>
      <w:r w:rsidRPr="00FA1B34">
        <w:rPr>
          <w:smallCaps/>
        </w:rPr>
        <w:t xml:space="preserve"> </w:t>
      </w:r>
      <w:r w:rsidRPr="00EA2188">
        <w:rPr>
          <w:i/>
        </w:rPr>
        <w:t>Psychodiagnostika dětí a dospívajících</w:t>
      </w:r>
      <w:r w:rsidR="00060265">
        <w:t>. Praha: Portál</w:t>
      </w:r>
      <w:r>
        <w:t xml:space="preserve"> 2001, s. 679-693.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Vendel, Š.</w:t>
      </w:r>
      <w:r>
        <w:t xml:space="preserve"> </w:t>
      </w:r>
      <w:r w:rsidRPr="00A80082">
        <w:rPr>
          <w:i/>
        </w:rPr>
        <w:t>Kariérní poradenství.</w:t>
      </w:r>
      <w:r w:rsidR="00060265">
        <w:t xml:space="preserve"> Praha: </w:t>
      </w:r>
      <w:proofErr w:type="spellStart"/>
      <w:r w:rsidR="00060265">
        <w:t>Grada</w:t>
      </w:r>
      <w:proofErr w:type="spellEnd"/>
      <w:r>
        <w:t xml:space="preserve"> 2008.</w:t>
      </w:r>
    </w:p>
    <w:p w:rsidR="00903B93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Voděrková, J.</w:t>
      </w:r>
      <w:r>
        <w:t xml:space="preserve"> Vzdělávací cesta a profesní orientace žáků. </w:t>
      </w:r>
      <w:r w:rsidRPr="00EA2188">
        <w:rPr>
          <w:i/>
        </w:rPr>
        <w:t>Výchovné poradenství. Zpravodaj IPPP ČR a APPŠ,</w:t>
      </w:r>
      <w:r>
        <w:t xml:space="preserve"> 8, 1996, s. 26-33.</w:t>
      </w:r>
    </w:p>
    <w:p w:rsidR="00903B93" w:rsidRPr="00A80082" w:rsidRDefault="00903B93" w:rsidP="00FA1B34">
      <w:pPr>
        <w:numPr>
          <w:ilvl w:val="0"/>
          <w:numId w:val="35"/>
        </w:numPr>
        <w:spacing w:after="200"/>
        <w:ind w:left="284" w:hanging="284"/>
      </w:pPr>
      <w:r w:rsidRPr="004A484C">
        <w:rPr>
          <w:caps/>
        </w:rPr>
        <w:t>Zapletalová, J.; Vaňková, H</w:t>
      </w:r>
      <w:r w:rsidRPr="00FA1B34">
        <w:rPr>
          <w:smallCaps/>
        </w:rPr>
        <w:t>.</w:t>
      </w:r>
      <w:r>
        <w:t xml:space="preserve"> (</w:t>
      </w:r>
      <w:proofErr w:type="spellStart"/>
      <w:r>
        <w:t>eds</w:t>
      </w:r>
      <w:proofErr w:type="spellEnd"/>
      <w:r>
        <w:t xml:space="preserve">.) </w:t>
      </w:r>
      <w:r w:rsidRPr="00A80082">
        <w:rPr>
          <w:i/>
        </w:rPr>
        <w:t>Kariérové poradenství – přítomnost a budoucnost.</w:t>
      </w:r>
      <w:r w:rsidR="00060265">
        <w:t xml:space="preserve"> Praha: IPPP</w:t>
      </w:r>
      <w:r>
        <w:t xml:space="preserve"> 2006.</w:t>
      </w:r>
    </w:p>
    <w:p w:rsidR="00A80082" w:rsidRPr="00A80082" w:rsidRDefault="00A80082" w:rsidP="00A80082">
      <w:pPr>
        <w:spacing w:line="360" w:lineRule="auto"/>
      </w:pPr>
    </w:p>
    <w:sectPr w:rsidR="00A80082" w:rsidRPr="00A80082" w:rsidSect="0061550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FD" w:rsidRDefault="00020BFD">
      <w:r>
        <w:separator/>
      </w:r>
    </w:p>
  </w:endnote>
  <w:endnote w:type="continuationSeparator" w:id="0">
    <w:p w:rsidR="00020BFD" w:rsidRDefault="0002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FD" w:rsidRDefault="00020BFD">
      <w:r>
        <w:separator/>
      </w:r>
    </w:p>
  </w:footnote>
  <w:footnote w:type="continuationSeparator" w:id="0">
    <w:p w:rsidR="00020BFD" w:rsidRDefault="0002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>
    <w:pPr>
      <w:pStyle w:val="Zhlav"/>
    </w:pPr>
  </w:p>
  <w:p w:rsidR="00FC005D" w:rsidRDefault="00FC005D">
    <w:pPr>
      <w:pStyle w:val="Zhlav"/>
    </w:pPr>
  </w:p>
  <w:p w:rsidR="00FC005D" w:rsidRDefault="00FA1B3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05D" w:rsidRDefault="00FC005D">
    <w:pPr>
      <w:pStyle w:val="Zhlav"/>
    </w:pPr>
  </w:p>
  <w:p w:rsidR="00FC005D" w:rsidRDefault="00FC005D">
    <w:pPr>
      <w:pStyle w:val="Zhlav"/>
    </w:pPr>
  </w:p>
  <w:p w:rsidR="00FC005D" w:rsidRDefault="00FC00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9228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08A25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4BF0CB4"/>
    <w:multiLevelType w:val="hybridMultilevel"/>
    <w:tmpl w:val="33245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32AC"/>
    <w:multiLevelType w:val="singleLevel"/>
    <w:tmpl w:val="51EC5604"/>
    <w:lvl w:ilvl="0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6">
    <w:nsid w:val="1EB52D59"/>
    <w:multiLevelType w:val="hybridMultilevel"/>
    <w:tmpl w:val="FB1642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E7E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C558F8"/>
    <w:multiLevelType w:val="hybridMultilevel"/>
    <w:tmpl w:val="F378F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2135"/>
    <w:multiLevelType w:val="hybridMultilevel"/>
    <w:tmpl w:val="5AD4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506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2A9970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30D21EFC"/>
    <w:multiLevelType w:val="hybridMultilevel"/>
    <w:tmpl w:val="B168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F7EB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3D872B0B"/>
    <w:multiLevelType w:val="hybridMultilevel"/>
    <w:tmpl w:val="06F674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FC0AB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4AF25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8A369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F971FB9"/>
    <w:multiLevelType w:val="hybridMultilevel"/>
    <w:tmpl w:val="A9746D54"/>
    <w:lvl w:ilvl="0" w:tplc="66764A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2D11E5"/>
    <w:multiLevelType w:val="hybridMultilevel"/>
    <w:tmpl w:val="5DA4C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06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E1AA0"/>
    <w:multiLevelType w:val="hybridMultilevel"/>
    <w:tmpl w:val="58FE8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4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6EE357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73A84496"/>
    <w:multiLevelType w:val="hybridMultilevel"/>
    <w:tmpl w:val="E716BFC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016FD"/>
    <w:multiLevelType w:val="singleLevel"/>
    <w:tmpl w:val="4DFC3E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76E32F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C459CE"/>
    <w:multiLevelType w:val="hybridMultilevel"/>
    <w:tmpl w:val="F0B4B49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3B7F68"/>
    <w:multiLevelType w:val="hybridMultilevel"/>
    <w:tmpl w:val="35C2D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9F2"/>
    <w:multiLevelType w:val="hybridMultilevel"/>
    <w:tmpl w:val="7E20E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F93493"/>
    <w:multiLevelType w:val="hybridMultilevel"/>
    <w:tmpl w:val="6A20E6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22"/>
  </w:num>
  <w:num w:numId="13">
    <w:abstractNumId w:val="18"/>
  </w:num>
  <w:num w:numId="14">
    <w:abstractNumId w:val="16"/>
  </w:num>
  <w:num w:numId="15">
    <w:abstractNumId w:val="23"/>
  </w:num>
  <w:num w:numId="16">
    <w:abstractNumId w:val="3"/>
  </w:num>
  <w:num w:numId="17">
    <w:abstractNumId w:val="14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24"/>
  </w:num>
  <w:num w:numId="22">
    <w:abstractNumId w:val="26"/>
  </w:num>
  <w:num w:numId="23">
    <w:abstractNumId w:val="29"/>
  </w:num>
  <w:num w:numId="24">
    <w:abstractNumId w:val="6"/>
  </w:num>
  <w:num w:numId="25">
    <w:abstractNumId w:val="30"/>
  </w:num>
  <w:num w:numId="26">
    <w:abstractNumId w:val="15"/>
  </w:num>
  <w:num w:numId="27">
    <w:abstractNumId w:val="27"/>
  </w:num>
  <w:num w:numId="28">
    <w:abstractNumId w:val="21"/>
  </w:num>
  <w:num w:numId="29">
    <w:abstractNumId w:val="13"/>
  </w:num>
  <w:num w:numId="30">
    <w:abstractNumId w:val="8"/>
  </w:num>
  <w:num w:numId="31">
    <w:abstractNumId w:val="4"/>
  </w:num>
  <w:num w:numId="32">
    <w:abstractNumId w:val="20"/>
  </w:num>
  <w:num w:numId="33">
    <w:abstractNumId w:val="19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0"/>
    <w:rsid w:val="00002826"/>
    <w:rsid w:val="00005908"/>
    <w:rsid w:val="00020BFD"/>
    <w:rsid w:val="000222C3"/>
    <w:rsid w:val="00043F77"/>
    <w:rsid w:val="00057743"/>
    <w:rsid w:val="00060265"/>
    <w:rsid w:val="00070CA2"/>
    <w:rsid w:val="000B09F4"/>
    <w:rsid w:val="000F1CC2"/>
    <w:rsid w:val="001534EA"/>
    <w:rsid w:val="001631DD"/>
    <w:rsid w:val="001B6625"/>
    <w:rsid w:val="0024681F"/>
    <w:rsid w:val="00270CA1"/>
    <w:rsid w:val="002735C0"/>
    <w:rsid w:val="002E12B6"/>
    <w:rsid w:val="002E51C5"/>
    <w:rsid w:val="002F5797"/>
    <w:rsid w:val="00395677"/>
    <w:rsid w:val="00397A7B"/>
    <w:rsid w:val="004111CA"/>
    <w:rsid w:val="00413629"/>
    <w:rsid w:val="00417CA7"/>
    <w:rsid w:val="00434DBD"/>
    <w:rsid w:val="00447116"/>
    <w:rsid w:val="004648B3"/>
    <w:rsid w:val="0047332A"/>
    <w:rsid w:val="00487ED8"/>
    <w:rsid w:val="004A202A"/>
    <w:rsid w:val="004A484C"/>
    <w:rsid w:val="004C155D"/>
    <w:rsid w:val="004C2FBA"/>
    <w:rsid w:val="00582789"/>
    <w:rsid w:val="005D48F4"/>
    <w:rsid w:val="00606503"/>
    <w:rsid w:val="00606E1F"/>
    <w:rsid w:val="0061550E"/>
    <w:rsid w:val="006210F9"/>
    <w:rsid w:val="006736EF"/>
    <w:rsid w:val="006D253C"/>
    <w:rsid w:val="006E5A1E"/>
    <w:rsid w:val="006F60D1"/>
    <w:rsid w:val="00753933"/>
    <w:rsid w:val="00770E33"/>
    <w:rsid w:val="007A5222"/>
    <w:rsid w:val="007C3EEE"/>
    <w:rsid w:val="007E3BDD"/>
    <w:rsid w:val="008142E1"/>
    <w:rsid w:val="008251F5"/>
    <w:rsid w:val="00836B4C"/>
    <w:rsid w:val="00864A0A"/>
    <w:rsid w:val="0087663A"/>
    <w:rsid w:val="008834FC"/>
    <w:rsid w:val="008D47FE"/>
    <w:rsid w:val="008D4F81"/>
    <w:rsid w:val="008E1481"/>
    <w:rsid w:val="00903B93"/>
    <w:rsid w:val="009534F2"/>
    <w:rsid w:val="009914A5"/>
    <w:rsid w:val="009953B3"/>
    <w:rsid w:val="009C70D5"/>
    <w:rsid w:val="00A61294"/>
    <w:rsid w:val="00A73480"/>
    <w:rsid w:val="00A80082"/>
    <w:rsid w:val="00A853D3"/>
    <w:rsid w:val="00AF6C6D"/>
    <w:rsid w:val="00B4053F"/>
    <w:rsid w:val="00B82A80"/>
    <w:rsid w:val="00BC6CDB"/>
    <w:rsid w:val="00CD3AF4"/>
    <w:rsid w:val="00CF07C0"/>
    <w:rsid w:val="00D029E0"/>
    <w:rsid w:val="00D064F5"/>
    <w:rsid w:val="00D266F8"/>
    <w:rsid w:val="00D43191"/>
    <w:rsid w:val="00D61FAF"/>
    <w:rsid w:val="00D7503B"/>
    <w:rsid w:val="00D95527"/>
    <w:rsid w:val="00DA6216"/>
    <w:rsid w:val="00E331DE"/>
    <w:rsid w:val="00E93325"/>
    <w:rsid w:val="00EB389A"/>
    <w:rsid w:val="00EC5757"/>
    <w:rsid w:val="00EC6A0E"/>
    <w:rsid w:val="00EE1FEC"/>
    <w:rsid w:val="00F075C7"/>
    <w:rsid w:val="00F67E2D"/>
    <w:rsid w:val="00F71F6C"/>
    <w:rsid w:val="00FA1B34"/>
    <w:rsid w:val="00FA39CA"/>
    <w:rsid w:val="00FC005D"/>
    <w:rsid w:val="00FC5045"/>
    <w:rsid w:val="00FC5690"/>
    <w:rsid w:val="00FD0ADA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1B6625"/>
    <w:rPr>
      <w:b/>
      <w:bCs/>
      <w:i w:val="0"/>
      <w:iCs w:val="0"/>
    </w:rPr>
  </w:style>
  <w:style w:type="character" w:customStyle="1" w:styleId="st">
    <w:name w:val="st"/>
    <w:basedOn w:val="Standardnpsmoodstavce"/>
    <w:rsid w:val="001B6625"/>
  </w:style>
  <w:style w:type="paragraph" w:customStyle="1" w:styleId="Odstavecseseznamem1">
    <w:name w:val="Odstavec se seznamem1"/>
    <w:basedOn w:val="Normln"/>
    <w:uiPriority w:val="34"/>
    <w:qFormat/>
    <w:rsid w:val="002F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Zvraznn">
    <w:name w:val="Emphasis"/>
    <w:uiPriority w:val="20"/>
    <w:qFormat/>
    <w:rsid w:val="001B6625"/>
    <w:rPr>
      <w:b/>
      <w:bCs/>
      <w:i w:val="0"/>
      <w:iCs w:val="0"/>
    </w:rPr>
  </w:style>
  <w:style w:type="character" w:customStyle="1" w:styleId="st">
    <w:name w:val="st"/>
    <w:basedOn w:val="Standardnpsmoodstavce"/>
    <w:rsid w:val="001B6625"/>
  </w:style>
  <w:style w:type="paragraph" w:customStyle="1" w:styleId="Odstavecseseznamem1">
    <w:name w:val="Odstavec se seznamem1"/>
    <w:basedOn w:val="Normln"/>
    <w:uiPriority w:val="34"/>
    <w:qFormat/>
    <w:rsid w:val="002F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1895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Valentová</dc:creator>
  <cp:lastModifiedBy>Hana Valentová</cp:lastModifiedBy>
  <cp:revision>5</cp:revision>
  <cp:lastPrinted>2013-08-05T20:08:00Z</cp:lastPrinted>
  <dcterms:created xsi:type="dcterms:W3CDTF">2013-10-17T13:35:00Z</dcterms:created>
  <dcterms:modified xsi:type="dcterms:W3CDTF">2013-10-22T03:18:00Z</dcterms:modified>
</cp:coreProperties>
</file>